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F26" w:rsidRDefault="00AE7F26" w:rsidP="00AE7F26">
      <w:pPr>
        <w:pStyle w:val="a3"/>
        <w:shd w:val="clear" w:color="auto" w:fill="FFFFFF"/>
        <w:spacing w:before="0" w:beforeAutospacing="0" w:after="150" w:afterAutospacing="0" w:line="33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РЕВИЗИОННАЯ КОМИССИЯ</w:t>
      </w:r>
    </w:p>
    <w:p w:rsidR="00AE7F26" w:rsidRDefault="00AE7F26" w:rsidP="00AE7F26">
      <w:pPr>
        <w:pStyle w:val="a3"/>
        <w:shd w:val="clear" w:color="auto" w:fill="FFFFFF"/>
        <w:spacing w:before="0" w:beforeAutospacing="0" w:after="150" w:afterAutospacing="0" w:line="33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СУДЖАНСКОГО РАЙОНА КУРСКОЙ ОБЛАСТИ</w:t>
      </w:r>
    </w:p>
    <w:p w:rsidR="00AE7F26" w:rsidRDefault="00AE7F26" w:rsidP="00AE7F26">
      <w:pPr>
        <w:pStyle w:val="a3"/>
        <w:shd w:val="clear" w:color="auto" w:fill="FFFFFF"/>
        <w:spacing w:before="0" w:beforeAutospacing="0" w:after="0" w:afterAutospacing="0" w:line="33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  <w:hyperlink r:id="rId4" w:tooltip="Курская обл." w:history="1">
        <w:r>
          <w:rPr>
            <w:rStyle w:val="a4"/>
            <w:rFonts w:ascii="Arial" w:hAnsi="Arial" w:cs="Arial"/>
            <w:color w:val="743399"/>
            <w:sz w:val="20"/>
            <w:szCs w:val="20"/>
            <w:u w:val="none"/>
            <w:bdr w:val="none" w:sz="0" w:space="0" w:color="auto" w:frame="1"/>
          </w:rPr>
          <w:t>Курская область</w:t>
        </w:r>
      </w:hyperlink>
      <w:r>
        <w:rPr>
          <w:rFonts w:ascii="Arial" w:hAnsi="Arial" w:cs="Arial"/>
          <w:color w:val="000000"/>
          <w:sz w:val="20"/>
          <w:szCs w:val="20"/>
        </w:rPr>
        <w:t>,</w:t>
      </w:r>
      <w:proofErr w:type="gramStart"/>
      <w:r>
        <w:rPr>
          <w:rFonts w:ascii="Arial" w:hAnsi="Arial" w:cs="Arial"/>
          <w:color w:val="000000"/>
          <w:sz w:val="20"/>
          <w:szCs w:val="20"/>
        </w:rPr>
        <w:t xml:space="preserve"> ,</w:t>
      </w:r>
      <w:proofErr w:type="gramEnd"/>
    </w:p>
    <w:p w:rsidR="00AE7F26" w:rsidRDefault="00AE7F26" w:rsidP="00AE7F26">
      <w:pPr>
        <w:pStyle w:val="a3"/>
        <w:shd w:val="clear" w:color="auto" w:fill="FFFFFF"/>
        <w:spacing w:before="0" w:beforeAutospacing="0" w:after="150" w:afterAutospacing="0" w:line="33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Акт</w:t>
      </w:r>
    </w:p>
    <w:p w:rsidR="00AE7F26" w:rsidRDefault="00AE7F26" w:rsidP="00AE7F26">
      <w:pPr>
        <w:pStyle w:val="a3"/>
        <w:shd w:val="clear" w:color="auto" w:fill="FFFFFF"/>
        <w:spacing w:before="0" w:beforeAutospacing="0" w:after="0" w:afterAutospacing="0" w:line="33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внешней (внешней камеральной) проверки отчета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5" w:tooltip="Муниципальные образования" w:history="1">
        <w:r>
          <w:rPr>
            <w:rStyle w:val="a4"/>
            <w:rFonts w:ascii="Arial" w:hAnsi="Arial" w:cs="Arial"/>
            <w:color w:val="743399"/>
            <w:sz w:val="20"/>
            <w:szCs w:val="20"/>
            <w:u w:val="none"/>
            <w:bdr w:val="none" w:sz="0" w:space="0" w:color="auto" w:frame="1"/>
          </w:rPr>
          <w:t>муниципального образования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«Мартыновский сельсовет» Суджанского района Курской области об исполнении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6" w:tooltip="Бюджет местный" w:history="1">
        <w:r>
          <w:rPr>
            <w:rStyle w:val="a4"/>
            <w:rFonts w:ascii="Arial" w:hAnsi="Arial" w:cs="Arial"/>
            <w:color w:val="743399"/>
            <w:sz w:val="20"/>
            <w:szCs w:val="20"/>
            <w:u w:val="none"/>
            <w:bdr w:val="none" w:sz="0" w:space="0" w:color="auto" w:frame="1"/>
          </w:rPr>
          <w:t>местного бюджета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за 2012 год</w:t>
      </w:r>
    </w:p>
    <w:p w:rsidR="00AE7F26" w:rsidRDefault="00AE7F26" w:rsidP="00AE7F26">
      <w:pPr>
        <w:pStyle w:val="a3"/>
        <w:shd w:val="clear" w:color="auto" w:fill="FFFFFF"/>
        <w:spacing w:before="0" w:beforeAutospacing="0" w:after="0" w:afterAutospacing="0" w:line="33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г. Суджа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7" w:tooltip="6 марта" w:history="1">
        <w:r>
          <w:rPr>
            <w:rStyle w:val="a4"/>
            <w:rFonts w:ascii="Arial" w:hAnsi="Arial" w:cs="Arial"/>
            <w:color w:val="743399"/>
            <w:sz w:val="20"/>
            <w:szCs w:val="20"/>
            <w:u w:val="none"/>
            <w:bdr w:val="none" w:sz="0" w:space="0" w:color="auto" w:frame="1"/>
          </w:rPr>
          <w:t>6 марта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2013 года</w:t>
      </w:r>
    </w:p>
    <w:p w:rsidR="00AE7F26" w:rsidRDefault="00AE7F26" w:rsidP="00AE7F26">
      <w:pPr>
        <w:pStyle w:val="a3"/>
        <w:shd w:val="clear" w:color="auto" w:fill="FFFFFF"/>
        <w:spacing w:before="0" w:beforeAutospacing="0" w:after="0" w:afterAutospacing="0" w:line="33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b/>
          <w:bCs/>
          <w:color w:val="000000"/>
          <w:sz w:val="20"/>
          <w:szCs w:val="20"/>
          <w:bdr w:val="none" w:sz="0" w:space="0" w:color="auto" w:frame="1"/>
        </w:rPr>
        <w:t>Основание проверки:</w:t>
      </w:r>
      <w:r>
        <w:rPr>
          <w:rStyle w:val="apple-converted-space"/>
          <w:rFonts w:ascii="Arial" w:hAnsi="Arial" w:cs="Arial"/>
          <w:b/>
          <w:bCs/>
          <w:color w:val="000000"/>
          <w:sz w:val="20"/>
          <w:szCs w:val="20"/>
          <w:bdr w:val="none" w:sz="0" w:space="0" w:color="auto" w:frame="1"/>
        </w:rPr>
        <w:t> </w:t>
      </w:r>
      <w:r>
        <w:rPr>
          <w:rFonts w:ascii="Arial" w:hAnsi="Arial" w:cs="Arial"/>
          <w:color w:val="000000"/>
          <w:sz w:val="20"/>
          <w:szCs w:val="20"/>
        </w:rPr>
        <w:t>статья 264.4 Бюджетного кодекса Российской Федерации, статья 8 Решения Представительного Собрания Суджанского района Курской области «Об утверждения Положения Ревизионной комиссии Суджанского района Курской области», план деятельности Ревизионной комиссии Суджанского района Курской области на 2013 год., соглашение о передачи части функций по исполнению полномочий контрольно-счетных органов по осуществлению внешнего муниципального финансового контроля.</w:t>
      </w:r>
      <w:proofErr w:type="gramEnd"/>
    </w:p>
    <w:p w:rsidR="00AE7F26" w:rsidRDefault="00AE7F26" w:rsidP="00AE7F26">
      <w:pPr>
        <w:pStyle w:val="a3"/>
        <w:shd w:val="clear" w:color="auto" w:fill="FFFFFF"/>
        <w:spacing w:before="0" w:beforeAutospacing="0" w:after="0" w:afterAutospacing="0" w:line="33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  <w:bdr w:val="none" w:sz="0" w:space="0" w:color="auto" w:frame="1"/>
        </w:rPr>
        <w:t>Цель проверки:</w:t>
      </w:r>
      <w:r>
        <w:rPr>
          <w:rStyle w:val="apple-converted-space"/>
          <w:rFonts w:ascii="Arial" w:hAnsi="Arial" w:cs="Arial"/>
          <w:b/>
          <w:bCs/>
          <w:color w:val="000000"/>
          <w:sz w:val="20"/>
          <w:szCs w:val="20"/>
          <w:bdr w:val="none" w:sz="0" w:space="0" w:color="auto" w:frame="1"/>
        </w:rPr>
        <w:t> </w:t>
      </w:r>
      <w:r>
        <w:rPr>
          <w:rFonts w:ascii="Arial" w:hAnsi="Arial" w:cs="Arial"/>
          <w:color w:val="000000"/>
          <w:sz w:val="20"/>
          <w:szCs w:val="20"/>
        </w:rPr>
        <w:t>проверить достоверность представленного отчета, как носителя полной информации о финансовой деятельности главного (главных) распорядителя (распорядителей) бюджетных средств.</w:t>
      </w:r>
    </w:p>
    <w:p w:rsidR="00AE7F26" w:rsidRDefault="00AE7F26" w:rsidP="00AE7F26">
      <w:pPr>
        <w:pStyle w:val="a3"/>
        <w:shd w:val="clear" w:color="auto" w:fill="FFFFFF"/>
        <w:spacing w:before="0" w:beforeAutospacing="0" w:after="0" w:afterAutospacing="0" w:line="33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  <w:bdr w:val="none" w:sz="0" w:space="0" w:color="auto" w:frame="1"/>
        </w:rPr>
        <w:t>Объект проверки:</w:t>
      </w:r>
      <w:r>
        <w:rPr>
          <w:rStyle w:val="apple-converted-space"/>
          <w:rFonts w:ascii="Arial" w:hAnsi="Arial" w:cs="Arial"/>
          <w:b/>
          <w:bCs/>
          <w:color w:val="000000"/>
          <w:sz w:val="20"/>
          <w:szCs w:val="20"/>
          <w:bdr w:val="none" w:sz="0" w:space="0" w:color="auto" w:frame="1"/>
        </w:rPr>
        <w:t> </w:t>
      </w:r>
      <w:r>
        <w:rPr>
          <w:rFonts w:ascii="Arial" w:hAnsi="Arial" w:cs="Arial"/>
          <w:color w:val="000000"/>
          <w:sz w:val="20"/>
          <w:szCs w:val="20"/>
        </w:rPr>
        <w:t>отчет муниципального образования «Мартыновский сельсовет» Суджанского района Курской области об исполнении местного бюджета за 2012 год.</w:t>
      </w:r>
    </w:p>
    <w:p w:rsidR="00AE7F26" w:rsidRDefault="00AE7F26" w:rsidP="00AE7F26">
      <w:pPr>
        <w:pStyle w:val="a3"/>
        <w:shd w:val="clear" w:color="auto" w:fill="FFFFFF"/>
        <w:spacing w:before="0" w:beforeAutospacing="0" w:after="150" w:afterAutospacing="0" w:line="33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Отчёт представлен в соответствии с требованиями статьи 264.1 Бюджетного кодекса Российской Федерации (далее по тексту - БК РФ).</w:t>
      </w:r>
    </w:p>
    <w:p w:rsidR="00AE7F26" w:rsidRDefault="00AE7F26" w:rsidP="00AE7F26">
      <w:pPr>
        <w:pStyle w:val="a3"/>
        <w:shd w:val="clear" w:color="auto" w:fill="FFFFFF"/>
        <w:spacing w:before="0" w:beforeAutospacing="0" w:after="150" w:afterAutospacing="0" w:line="33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Доходы муниципального образования в 2012 году составили 2 917,5 тыс. руб. (утверждено решением о бюджете – 2 989,4 тыс. руб.).</w:t>
      </w:r>
    </w:p>
    <w:p w:rsidR="00AE7F26" w:rsidRDefault="00AE7F26" w:rsidP="00AE7F26">
      <w:pPr>
        <w:pStyle w:val="a3"/>
        <w:shd w:val="clear" w:color="auto" w:fill="FFFFFF"/>
        <w:spacing w:before="0" w:beforeAutospacing="0" w:after="150" w:afterAutospacing="0" w:line="33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В 2012 году к плановым показателям недополучены доходы на общую сумму 71,9 тыс. рублей; по безвозмездным поступлениям на сумму 1,9 тыс. рублей.</w:t>
      </w:r>
    </w:p>
    <w:p w:rsidR="00AE7F26" w:rsidRDefault="00AE7F26" w:rsidP="00AE7F26">
      <w:pPr>
        <w:pStyle w:val="a3"/>
        <w:shd w:val="clear" w:color="auto" w:fill="FFFFFF"/>
        <w:spacing w:before="0" w:beforeAutospacing="0" w:after="150" w:afterAutospacing="0" w:line="33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Возврат остатков субвенций и субсидий составил 72,3 тыс. рублей.</w:t>
      </w:r>
    </w:p>
    <w:p w:rsidR="00AE7F26" w:rsidRDefault="00AE7F26" w:rsidP="00AE7F26">
      <w:pPr>
        <w:pStyle w:val="a3"/>
        <w:shd w:val="clear" w:color="auto" w:fill="FFFFFF"/>
        <w:spacing w:before="0" w:beforeAutospacing="0" w:after="150" w:afterAutospacing="0" w:line="33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Доходы сверх утвержденных назначений составили 2,3 тыс. руб., в т. ч. налог на имущество.</w:t>
      </w:r>
    </w:p>
    <w:p w:rsidR="00AE7F26" w:rsidRDefault="00AE7F26" w:rsidP="00AE7F26">
      <w:pPr>
        <w:pStyle w:val="a3"/>
        <w:shd w:val="clear" w:color="auto" w:fill="FFFFFF"/>
        <w:spacing w:before="0" w:beforeAutospacing="0" w:after="0" w:afterAutospacing="0" w:line="33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Доля помощи областного бюджета, включая сумму, полученную по дополнительному нормативу по налогу на доходы физических лиц, в собственных доходах муниципального образования, составила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  <w:bdr w:val="none" w:sz="0" w:space="0" w:color="auto" w:frame="1"/>
        </w:rPr>
        <w:t>(межбюджетные трансферты (1 787,4 тыс. руб. – субвенции (129,8 тыс. руб.) + НДФЛ по дополнительному нормативу (0,0 тыс. руб.))</w:t>
      </w:r>
      <w:proofErr w:type="gramStart"/>
      <w:r>
        <w:rPr>
          <w:rFonts w:ascii="Arial" w:hAnsi="Arial" w:cs="Arial"/>
          <w:i/>
          <w:iCs/>
          <w:color w:val="000000"/>
          <w:sz w:val="20"/>
          <w:szCs w:val="20"/>
          <w:bdr w:val="none" w:sz="0" w:space="0" w:color="auto" w:frame="1"/>
        </w:rPr>
        <w:t xml:space="preserve"> :</w:t>
      </w:r>
      <w:proofErr w:type="gramEnd"/>
      <w:r>
        <w:rPr>
          <w:rFonts w:ascii="Arial" w:hAnsi="Arial" w:cs="Arial"/>
          <w:i/>
          <w:iCs/>
          <w:color w:val="000000"/>
          <w:sz w:val="20"/>
          <w:szCs w:val="20"/>
          <w:bdr w:val="none" w:sz="0" w:space="0" w:color="auto" w:frame="1"/>
        </w:rPr>
        <w:t xml:space="preserve"> (доходы,5 тыс. руб.) – субвенции (129,8 тыс. руб.)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х</w:t>
      </w:r>
      <w:proofErr w:type="spellEnd"/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  <w:bdr w:val="none" w:sz="0" w:space="0" w:color="auto" w:frame="1"/>
        </w:rPr>
        <w:t>100</w:t>
      </w:r>
      <w:r>
        <w:rPr>
          <w:rStyle w:val="apple-converted-space"/>
          <w:rFonts w:ascii="Arial" w:hAnsi="Arial" w:cs="Arial"/>
          <w:i/>
          <w:iCs/>
          <w:color w:val="000000"/>
          <w:sz w:val="20"/>
          <w:szCs w:val="20"/>
          <w:bdr w:val="none" w:sz="0" w:space="0" w:color="auto" w:frame="1"/>
        </w:rPr>
        <w:t> </w:t>
      </w:r>
      <w:r>
        <w:rPr>
          <w:rFonts w:ascii="Arial" w:hAnsi="Arial" w:cs="Arial"/>
          <w:color w:val="000000"/>
          <w:sz w:val="20"/>
          <w:szCs w:val="20"/>
        </w:rPr>
        <w:t>= 59,5%.</w:t>
      </w:r>
    </w:p>
    <w:p w:rsidR="00AE7F26" w:rsidRDefault="00AE7F26" w:rsidP="00AE7F26">
      <w:pPr>
        <w:pStyle w:val="a3"/>
        <w:shd w:val="clear" w:color="auto" w:fill="FFFFFF"/>
        <w:spacing w:before="0" w:beforeAutospacing="0" w:after="0" w:afterAutospacing="0" w:line="33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Кассовое исполнение расходов муниципального бюджета главным распорядителем бюджетных средств составило 2 839,3 тыс. руб. (предельные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8" w:tooltip="Бюджетные ассигнования" w:history="1">
        <w:r>
          <w:rPr>
            <w:rStyle w:val="a4"/>
            <w:rFonts w:ascii="Arial" w:hAnsi="Arial" w:cs="Arial"/>
            <w:color w:val="743399"/>
            <w:sz w:val="20"/>
            <w:szCs w:val="20"/>
            <w:u w:val="none"/>
            <w:bdr w:val="none" w:sz="0" w:space="0" w:color="auto" w:frame="1"/>
          </w:rPr>
          <w:t>бюджетные ассигнования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были предусмотрены в сумме 2 996,3 тыс. руб.).</w:t>
      </w:r>
    </w:p>
    <w:p w:rsidR="00AE7F26" w:rsidRDefault="00AE7F26" w:rsidP="00AE7F26">
      <w:pPr>
        <w:pStyle w:val="a3"/>
        <w:shd w:val="clear" w:color="auto" w:fill="FFFFFF"/>
        <w:spacing w:before="0" w:beforeAutospacing="0" w:after="150" w:afterAutospacing="0" w:line="33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Неисполненные назначения, предусмотренные ассигнованиями, составили 157,0 тыс. руб., из них:</w:t>
      </w:r>
    </w:p>
    <w:p w:rsidR="00AE7F26" w:rsidRDefault="00AE7F26" w:rsidP="00AE7F26">
      <w:pPr>
        <w:pStyle w:val="a3"/>
        <w:shd w:val="clear" w:color="auto" w:fill="FFFFFF"/>
        <w:spacing w:before="0" w:beforeAutospacing="0" w:after="150" w:afterAutospacing="0" w:line="33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по разделу «Общегосударственные вопросы» - 80,1 тыс. рублей;</w:t>
      </w:r>
    </w:p>
    <w:p w:rsidR="00AE7F26" w:rsidRDefault="00AE7F26" w:rsidP="00AE7F26">
      <w:pPr>
        <w:pStyle w:val="a3"/>
        <w:shd w:val="clear" w:color="auto" w:fill="FFFFFF"/>
        <w:spacing w:before="0" w:beforeAutospacing="0" w:after="0" w:afterAutospacing="0" w:line="33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по разделу «Культура, кинематография,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9" w:tooltip="Средства массовой информации" w:history="1">
        <w:r>
          <w:rPr>
            <w:rStyle w:val="a4"/>
            <w:rFonts w:ascii="Arial" w:hAnsi="Arial" w:cs="Arial"/>
            <w:color w:val="743399"/>
            <w:sz w:val="20"/>
            <w:szCs w:val="20"/>
            <w:u w:val="none"/>
            <w:bdr w:val="none" w:sz="0" w:space="0" w:color="auto" w:frame="1"/>
          </w:rPr>
          <w:t>средства массовой информации</w:t>
        </w:r>
      </w:hyperlink>
      <w:r>
        <w:rPr>
          <w:rFonts w:ascii="Arial" w:hAnsi="Arial" w:cs="Arial"/>
          <w:color w:val="000000"/>
          <w:sz w:val="20"/>
          <w:szCs w:val="20"/>
        </w:rPr>
        <w:t>» - 27,1 тыс. рублей;</w:t>
      </w:r>
    </w:p>
    <w:p w:rsidR="00AE7F26" w:rsidRDefault="00AE7F26" w:rsidP="00AE7F26">
      <w:pPr>
        <w:pStyle w:val="a3"/>
        <w:shd w:val="clear" w:color="auto" w:fill="FFFFFF"/>
        <w:spacing w:before="0" w:beforeAutospacing="0" w:after="150" w:afterAutospacing="0" w:line="33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по разделу «Социальная политика» - 31,3 тыс. рублей.</w:t>
      </w:r>
    </w:p>
    <w:p w:rsidR="00AE7F26" w:rsidRDefault="00AE7F26" w:rsidP="00AE7F26">
      <w:pPr>
        <w:pStyle w:val="a3"/>
        <w:shd w:val="clear" w:color="auto" w:fill="FFFFFF"/>
        <w:spacing w:before="0" w:beforeAutospacing="0" w:after="150" w:afterAutospacing="0" w:line="33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По видам расходов неисполненные назначения составили:</w:t>
      </w:r>
    </w:p>
    <w:p w:rsidR="00AE7F26" w:rsidRDefault="00AE7F26" w:rsidP="00AE7F26">
      <w:pPr>
        <w:pStyle w:val="a3"/>
        <w:shd w:val="clear" w:color="auto" w:fill="FFFFFF"/>
        <w:spacing w:before="0" w:beforeAutospacing="0" w:after="150" w:afterAutospacing="0" w:line="33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по заработной плате с начислениями – 10,2 тыс. рублей;</w:t>
      </w:r>
    </w:p>
    <w:p w:rsidR="00AE7F26" w:rsidRDefault="00AE7F26" w:rsidP="00AE7F26">
      <w:pPr>
        <w:pStyle w:val="a3"/>
        <w:shd w:val="clear" w:color="auto" w:fill="FFFFFF"/>
        <w:spacing w:before="0" w:beforeAutospacing="0" w:after="150" w:afterAutospacing="0" w:line="33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по оплате работ, услуг – 109,2 тыс. рублей;</w:t>
      </w:r>
    </w:p>
    <w:p w:rsidR="00AE7F26" w:rsidRDefault="00AE7F26" w:rsidP="00AE7F26">
      <w:pPr>
        <w:pStyle w:val="a3"/>
        <w:shd w:val="clear" w:color="auto" w:fill="FFFFFF"/>
        <w:spacing w:before="0" w:beforeAutospacing="0" w:after="150" w:afterAutospacing="0" w:line="33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обслуживание муниципального долга – 0,0 тыс. рублей;</w:t>
      </w:r>
    </w:p>
    <w:p w:rsidR="00AE7F26" w:rsidRDefault="00AE7F26" w:rsidP="00AE7F26">
      <w:pPr>
        <w:pStyle w:val="a3"/>
        <w:shd w:val="clear" w:color="auto" w:fill="FFFFFF"/>
        <w:spacing w:before="0" w:beforeAutospacing="0" w:after="150" w:afterAutospacing="0" w:line="33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по нефинансовым активам –4,0 тыс. рублей;</w:t>
      </w:r>
    </w:p>
    <w:p w:rsidR="00AE7F26" w:rsidRDefault="00AE7F26" w:rsidP="00AE7F26">
      <w:pPr>
        <w:pStyle w:val="a3"/>
        <w:shd w:val="clear" w:color="auto" w:fill="FFFFFF"/>
        <w:spacing w:before="0" w:beforeAutospacing="0" w:after="150" w:afterAutospacing="0" w:line="33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по социальным пособиям населению и пенсиям – 30,9 тыс. рублей;</w:t>
      </w:r>
    </w:p>
    <w:p w:rsidR="00AE7F26" w:rsidRDefault="00AE7F26" w:rsidP="00AE7F26">
      <w:pPr>
        <w:pStyle w:val="a3"/>
        <w:shd w:val="clear" w:color="auto" w:fill="FFFFFF"/>
        <w:spacing w:before="0" w:beforeAutospacing="0" w:after="150" w:afterAutospacing="0" w:line="33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по прочим расходам – 2,7 тыс. рублей.</w:t>
      </w:r>
    </w:p>
    <w:p w:rsidR="00AE7F26" w:rsidRDefault="00AE7F26" w:rsidP="00AE7F26">
      <w:pPr>
        <w:pStyle w:val="a3"/>
        <w:shd w:val="clear" w:color="auto" w:fill="FFFFFF"/>
        <w:spacing w:before="0" w:beforeAutospacing="0" w:after="150" w:afterAutospacing="0" w:line="33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Основные причины не использования, предусмотренных ассигнованиями средств: экономия средств, отсутствие потребности в средствах.</w:t>
      </w:r>
    </w:p>
    <w:p w:rsidR="00AE7F26" w:rsidRDefault="00AE7F26" w:rsidP="00AE7F26">
      <w:pPr>
        <w:pStyle w:val="a3"/>
        <w:shd w:val="clear" w:color="auto" w:fill="FFFFFF"/>
        <w:spacing w:before="0" w:beforeAutospacing="0" w:after="0" w:afterAutospacing="0" w:line="33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Расходы на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0" w:tooltip="Оплата труда" w:history="1">
        <w:r>
          <w:rPr>
            <w:rStyle w:val="a4"/>
            <w:rFonts w:ascii="Arial" w:hAnsi="Arial" w:cs="Arial"/>
            <w:color w:val="743399"/>
            <w:sz w:val="20"/>
            <w:szCs w:val="20"/>
            <w:u w:val="none"/>
            <w:bdr w:val="none" w:sz="0" w:space="0" w:color="auto" w:frame="1"/>
          </w:rPr>
          <w:t>оплату труда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с начислениями составили 1 677,7 тыс. рублей. Доля оплаты труда с начислениями в расходах местного бюджета в 2012 году составляет 59,0%.</w:t>
      </w:r>
    </w:p>
    <w:p w:rsidR="00AE7F26" w:rsidRDefault="00AE7F26" w:rsidP="00AE7F26">
      <w:pPr>
        <w:pStyle w:val="a3"/>
        <w:shd w:val="clear" w:color="auto" w:fill="FFFFFF"/>
        <w:spacing w:before="0" w:beforeAutospacing="0" w:after="0" w:afterAutospacing="0" w:line="33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В 2012 году в соответствии с Постановлением Администрации Курской области от 01.01.2001г. «Об утверждении на 2012 год нормативов формирования расходов на содержание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1" w:tooltip="Органы местного самоуправления" w:history="1">
        <w:r>
          <w:rPr>
            <w:rStyle w:val="a4"/>
            <w:rFonts w:ascii="Arial" w:hAnsi="Arial" w:cs="Arial"/>
            <w:color w:val="743399"/>
            <w:sz w:val="20"/>
            <w:szCs w:val="20"/>
            <w:u w:val="none"/>
            <w:bdr w:val="none" w:sz="0" w:space="0" w:color="auto" w:frame="1"/>
          </w:rPr>
          <w:t>органов местного самоуправления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муниципальных образований Курской области» норматив формирования расходов на содержание органов местного самоуправления не должен превышать – 1 345,2 тыс. рублей.</w:t>
      </w:r>
    </w:p>
    <w:p w:rsidR="00AE7F26" w:rsidRDefault="00AE7F26" w:rsidP="00AE7F26">
      <w:pPr>
        <w:pStyle w:val="a3"/>
        <w:shd w:val="clear" w:color="auto" w:fill="FFFFFF"/>
        <w:spacing w:before="0" w:beforeAutospacing="0" w:after="0" w:afterAutospacing="0" w:line="33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По представленному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2" w:tooltip="Ежегодные отчеты" w:history="1">
        <w:r>
          <w:rPr>
            <w:rStyle w:val="a4"/>
            <w:rFonts w:ascii="Arial" w:hAnsi="Arial" w:cs="Arial"/>
            <w:color w:val="743399"/>
            <w:sz w:val="20"/>
            <w:szCs w:val="20"/>
            <w:u w:val="none"/>
            <w:bdr w:val="none" w:sz="0" w:space="0" w:color="auto" w:frame="1"/>
          </w:rPr>
          <w:t>годовому отчету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об исполнении муниципального бюджета за 2012 год фактические кассовые расходы по содержанию органов местного самоуправления составляют:</w:t>
      </w:r>
    </w:p>
    <w:p w:rsidR="00AE7F26" w:rsidRDefault="00AE7F26" w:rsidP="00AE7F26">
      <w:pPr>
        <w:pStyle w:val="a3"/>
        <w:shd w:val="clear" w:color="auto" w:fill="FFFFFF"/>
        <w:spacing w:before="0" w:beforeAutospacing="0" w:after="0" w:afterAutospacing="0" w:line="33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335,6 тыс. руб. (оплата труда с начислениями главы Администрации – код расходов 0102) + 0,0 тыс. руб. (расходы по коду расходов 0103) + 904,1 тыс. руб. (расходы по коду расходов 0104 – (минус) фактические выплаты по оплате труда за счет субвенций) = 1 239,7 тыс. руб. –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  <w:bdr w:val="none" w:sz="0" w:space="0" w:color="auto" w:frame="1"/>
        </w:rPr>
        <w:t>норматив выдержан.</w:t>
      </w:r>
    </w:p>
    <w:p w:rsidR="00AE7F26" w:rsidRDefault="00AE7F26" w:rsidP="00AE7F26">
      <w:pPr>
        <w:pStyle w:val="a3"/>
        <w:shd w:val="clear" w:color="auto" w:fill="FFFFFF"/>
        <w:spacing w:before="0" w:beforeAutospacing="0" w:after="0" w:afterAutospacing="0" w:line="33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color w:val="000000"/>
          <w:sz w:val="20"/>
          <w:szCs w:val="20"/>
        </w:rPr>
        <w:t>В соответствии с Постановлением Администрации Курской области от 01.01.2001г. «Об утверждении на 2012 год норматива формирования расходов на содержание органов местного самоуправления муниципальных образований Курской области» в доведенных нормативах учтена дополнительная численность работников контрольно-счетных органов муниципальных образований (для городских и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3" w:tooltip="Сельские поселения" w:history="1">
        <w:r>
          <w:rPr>
            <w:rStyle w:val="a4"/>
            <w:rFonts w:ascii="Arial" w:hAnsi="Arial" w:cs="Arial"/>
            <w:color w:val="743399"/>
            <w:sz w:val="20"/>
            <w:szCs w:val="20"/>
            <w:u w:val="none"/>
            <w:bdr w:val="none" w:sz="0" w:space="0" w:color="auto" w:frame="1"/>
          </w:rPr>
          <w:t>сельских поселений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в количестве 1 единицы, для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4" w:tooltip="Городские округа" w:history="1">
        <w:r>
          <w:rPr>
            <w:rStyle w:val="a4"/>
            <w:rFonts w:ascii="Arial" w:hAnsi="Arial" w:cs="Arial"/>
            <w:color w:val="743399"/>
            <w:sz w:val="20"/>
            <w:szCs w:val="20"/>
            <w:u w:val="none"/>
            <w:bdr w:val="none" w:sz="0" w:space="0" w:color="auto" w:frame="1"/>
          </w:rPr>
          <w:t>городских округов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и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5" w:tooltip="Муниципальные районы" w:history="1">
        <w:r>
          <w:rPr>
            <w:rStyle w:val="a4"/>
            <w:rFonts w:ascii="Arial" w:hAnsi="Arial" w:cs="Arial"/>
            <w:color w:val="743399"/>
            <w:sz w:val="20"/>
            <w:szCs w:val="20"/>
            <w:u w:val="none"/>
            <w:bdr w:val="none" w:sz="0" w:space="0" w:color="auto" w:frame="1"/>
          </w:rPr>
          <w:t xml:space="preserve">муниципальных </w:t>
        </w:r>
        <w:proofErr w:type="spellStart"/>
        <w:r>
          <w:rPr>
            <w:rStyle w:val="a4"/>
            <w:rFonts w:ascii="Arial" w:hAnsi="Arial" w:cs="Arial"/>
            <w:color w:val="743399"/>
            <w:sz w:val="20"/>
            <w:szCs w:val="20"/>
            <w:u w:val="none"/>
            <w:bdr w:val="none" w:sz="0" w:space="0" w:color="auto" w:frame="1"/>
          </w:rPr>
          <w:t>районов</w:t>
        </w:r>
      </w:hyperlink>
      <w:r>
        <w:rPr>
          <w:rFonts w:ascii="Arial" w:hAnsi="Arial" w:cs="Arial"/>
          <w:color w:val="000000"/>
          <w:sz w:val="20"/>
          <w:szCs w:val="20"/>
        </w:rPr>
        <w:t>в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количестве 3 единиц) и, в зависимости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от численности населения в поселениях, предусмотрен норматив расходов на содержание 1 работника местного самоуправления от 205,5 до 365,9 тыс. рублей.</w:t>
      </w:r>
    </w:p>
    <w:p w:rsidR="00AE7F26" w:rsidRDefault="00AE7F26" w:rsidP="00AE7F26">
      <w:pPr>
        <w:pStyle w:val="a3"/>
        <w:shd w:val="clear" w:color="auto" w:fill="FFFFFF"/>
        <w:spacing w:before="0" w:beforeAutospacing="0" w:after="150" w:afterAutospacing="0" w:line="33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В 2012 году расходы по переданным полномочиям, согласно заключенным соглашениям, на содержание 1 работника Ревизионной комиссии Суджанского района Курской области составили из расчета 140,0 тыс. рублей. Штатная численность введена в количестве 0,25 ст. с 01.08.2012 года, расходы за 2012 год - 35 000 рублей.</w:t>
      </w:r>
    </w:p>
    <w:p w:rsidR="00AE7F26" w:rsidRDefault="00AE7F26" w:rsidP="00AE7F26">
      <w:pPr>
        <w:pStyle w:val="a3"/>
        <w:shd w:val="clear" w:color="auto" w:fill="FFFFFF"/>
        <w:spacing w:before="0" w:beforeAutospacing="0" w:after="150" w:afterAutospacing="0" w:line="33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  <w:proofErr w:type="spellStart"/>
      <w:r>
        <w:rPr>
          <w:rFonts w:ascii="Arial" w:hAnsi="Arial" w:cs="Arial"/>
          <w:color w:val="000000"/>
          <w:sz w:val="20"/>
          <w:szCs w:val="20"/>
        </w:rPr>
        <w:t>Профицит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муниципального бюджета составил 78,2 тыс. рублей (увеличение остатков средств бюджета на счетах).</w:t>
      </w:r>
    </w:p>
    <w:p w:rsidR="00AE7F26" w:rsidRDefault="00AE7F26" w:rsidP="00AE7F26">
      <w:pPr>
        <w:pStyle w:val="a3"/>
        <w:shd w:val="clear" w:color="auto" w:fill="FFFFFF"/>
        <w:spacing w:before="0" w:beforeAutospacing="0" w:after="150" w:afterAutospacing="0" w:line="33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В соответствии с решением о местном бюджете муниципальному образованию утверждены безвозмездные трансферты на сумму 1 789,2 тыс. руб., исполнение составило 1 787,4 тыс. рублей. В том числе:</w:t>
      </w:r>
    </w:p>
    <w:p w:rsidR="00AE7F26" w:rsidRDefault="00AE7F26" w:rsidP="00AE7F26">
      <w:pPr>
        <w:pStyle w:val="a3"/>
        <w:shd w:val="clear" w:color="auto" w:fill="FFFFFF"/>
        <w:spacing w:before="0" w:beforeAutospacing="0" w:after="150" w:afterAutospacing="0" w:line="33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дотации – 934 тыс. рублей (исполнение 100,0%);</w:t>
      </w:r>
    </w:p>
    <w:p w:rsidR="00AE7F26" w:rsidRDefault="00AE7F26" w:rsidP="00AE7F26">
      <w:pPr>
        <w:pStyle w:val="a3"/>
        <w:shd w:val="clear" w:color="auto" w:fill="FFFFFF"/>
        <w:spacing w:before="0" w:beforeAutospacing="0" w:after="150" w:afterAutospacing="0" w:line="33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субсидии – 293 тыс. рублей (исполнение 99,3%);</w:t>
      </w:r>
    </w:p>
    <w:p w:rsidR="00AE7F26" w:rsidRDefault="00AE7F26" w:rsidP="00AE7F26">
      <w:pPr>
        <w:pStyle w:val="a3"/>
        <w:shd w:val="clear" w:color="auto" w:fill="FFFFFF"/>
        <w:spacing w:before="0" w:beforeAutospacing="0" w:after="150" w:afterAutospacing="0" w:line="33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субвенции – 129,8 тыс. рублей (исполнение составило 100 %).</w:t>
      </w:r>
    </w:p>
    <w:p w:rsidR="00AE7F26" w:rsidRDefault="00AE7F26" w:rsidP="00AE7F26">
      <w:pPr>
        <w:pStyle w:val="a3"/>
        <w:shd w:val="clear" w:color="auto" w:fill="FFFFFF"/>
        <w:spacing w:before="0" w:beforeAutospacing="0" w:after="150" w:afterAutospacing="0" w:line="33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Муниципальный долг по бюджетным кредитам на покрытие временного кассового разрыва и процентам за пользование бюджетными кредитами составляет на 01.01.2013г. 0,0 тыс. рублей.</w:t>
      </w:r>
    </w:p>
    <w:p w:rsidR="00AE7F26" w:rsidRDefault="00AE7F26" w:rsidP="00AE7F26">
      <w:pPr>
        <w:pStyle w:val="a3"/>
        <w:shd w:val="clear" w:color="auto" w:fill="FFFFFF"/>
        <w:spacing w:before="0" w:beforeAutospacing="0" w:after="0" w:afterAutospacing="0" w:line="33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  <w:bdr w:val="none" w:sz="0" w:space="0" w:color="auto" w:frame="1"/>
        </w:rPr>
        <w:t>Баланс</w:t>
      </w:r>
    </w:p>
    <w:p w:rsidR="00AE7F26" w:rsidRDefault="00AE7F26" w:rsidP="00AE7F26">
      <w:pPr>
        <w:pStyle w:val="a3"/>
        <w:shd w:val="clear" w:color="auto" w:fill="FFFFFF"/>
        <w:spacing w:before="0" w:beforeAutospacing="0" w:after="150" w:afterAutospacing="0" w:line="33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Данные баланса по разделу I «Нефинансовые активы» на начало 2012 года составляли по бюджету – 1 212,3 тыс. рублей («Основные средства»).</w:t>
      </w:r>
    </w:p>
    <w:p w:rsidR="00AE7F26" w:rsidRDefault="00AE7F26" w:rsidP="00AE7F26">
      <w:pPr>
        <w:pStyle w:val="a3"/>
        <w:shd w:val="clear" w:color="auto" w:fill="FFFFFF"/>
        <w:spacing w:before="0" w:beforeAutospacing="0" w:after="150" w:afterAutospacing="0" w:line="33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На конец года по разделу «Нефинансовые активы» данные по балансу составили 1 106,1 тыс. руб. («Основные средства»).</w:t>
      </w:r>
    </w:p>
    <w:p w:rsidR="00AE7F26" w:rsidRDefault="00AE7F26" w:rsidP="00AE7F26">
      <w:pPr>
        <w:pStyle w:val="a3"/>
        <w:shd w:val="clear" w:color="auto" w:fill="FFFFFF"/>
        <w:spacing w:before="0" w:beforeAutospacing="0" w:after="150" w:afterAutospacing="0" w:line="33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Данные баланса по разделу II «Финансовые активы» на начало 2012 года составляли 6,9 тыс. рублей («Средства учреждения на банковских счетах» - 79,2 тыс. руб.).</w:t>
      </w:r>
    </w:p>
    <w:p w:rsidR="00AE7F26" w:rsidRDefault="00AE7F26" w:rsidP="00AE7F26">
      <w:pPr>
        <w:pStyle w:val="a3"/>
        <w:shd w:val="clear" w:color="auto" w:fill="FFFFFF"/>
        <w:spacing w:before="0" w:beforeAutospacing="0" w:after="150" w:afterAutospacing="0" w:line="33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Данные баланса по разделу II «Финансовые активы»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на конец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2012 года составляли 126,1 тыс. рублей («Средства учреждения на банковских счетах» - 157,4 тыс. руб.).</w:t>
      </w:r>
    </w:p>
    <w:p w:rsidR="00AE7F26" w:rsidRDefault="00AE7F26" w:rsidP="00AE7F26">
      <w:pPr>
        <w:pStyle w:val="a3"/>
        <w:shd w:val="clear" w:color="auto" w:fill="FFFFFF"/>
        <w:spacing w:before="0" w:beforeAutospacing="0" w:after="0" w:afterAutospacing="0" w:line="33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По данным баланса дебиторская задолженность по состоянию на 01.01.2013 года составила – 31,3 тыс. руб. (Расчеты по поступлениям от других бюджетов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6" w:tooltip="Бюджетная система" w:history="1">
        <w:r>
          <w:rPr>
            <w:rStyle w:val="a4"/>
            <w:rFonts w:ascii="Arial" w:hAnsi="Arial" w:cs="Arial"/>
            <w:color w:val="743399"/>
            <w:sz w:val="20"/>
            <w:szCs w:val="20"/>
            <w:u w:val="none"/>
            <w:bdr w:val="none" w:sz="0" w:space="0" w:color="auto" w:frame="1"/>
          </w:rPr>
          <w:t>бюджетной системы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РФ).</w:t>
      </w:r>
    </w:p>
    <w:p w:rsidR="00AE7F26" w:rsidRDefault="00AE7F26" w:rsidP="00AE7F26">
      <w:pPr>
        <w:pStyle w:val="a3"/>
        <w:shd w:val="clear" w:color="auto" w:fill="FFFFFF"/>
        <w:spacing w:before="0" w:beforeAutospacing="0" w:after="0" w:afterAutospacing="0" w:line="33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  <w:bdr w:val="none" w:sz="0" w:space="0" w:color="auto" w:frame="1"/>
        </w:rPr>
        <w:t>Выводы:</w:t>
      </w:r>
    </w:p>
    <w:p w:rsidR="00AE7F26" w:rsidRDefault="00AE7F26" w:rsidP="00AE7F26">
      <w:pPr>
        <w:pStyle w:val="a3"/>
        <w:shd w:val="clear" w:color="auto" w:fill="FFFFFF"/>
        <w:spacing w:before="0" w:beforeAutospacing="0" w:after="150" w:afterAutospacing="0" w:line="33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1. Пакет документов соответствует требованиям статьи 264.1 Бюджетного кодекса Российской Федерации.</w:t>
      </w:r>
    </w:p>
    <w:p w:rsidR="00AE7F26" w:rsidRDefault="00AE7F26" w:rsidP="00AE7F26">
      <w:pPr>
        <w:pStyle w:val="a3"/>
        <w:shd w:val="clear" w:color="auto" w:fill="FFFFFF"/>
        <w:spacing w:before="0" w:beforeAutospacing="0" w:after="150" w:afterAutospacing="0" w:line="33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 В 2012 году к утвержденным плановым показателям недополучены доходы на общую сумму 71,9 тыс. рублей.</w:t>
      </w:r>
    </w:p>
    <w:p w:rsidR="00AE7F26" w:rsidRDefault="00AE7F26" w:rsidP="00AE7F26">
      <w:pPr>
        <w:pStyle w:val="a3"/>
        <w:shd w:val="clear" w:color="auto" w:fill="FFFFFF"/>
        <w:spacing w:before="0" w:beforeAutospacing="0" w:after="150" w:afterAutospacing="0" w:line="33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3. Неисполненные назначения, предусмотренные ассигнованиями, составили 157,0 тыс. рублей.</w:t>
      </w:r>
    </w:p>
    <w:p w:rsidR="00AE7F26" w:rsidRDefault="00AE7F26" w:rsidP="00AE7F26">
      <w:pPr>
        <w:pStyle w:val="a3"/>
        <w:shd w:val="clear" w:color="auto" w:fill="FFFFFF"/>
        <w:spacing w:before="0" w:beforeAutospacing="0" w:after="150" w:afterAutospacing="0" w:line="33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4. Доля помощи областного бюджета в собственных доходах муниципального образования составила 59,5%.</w:t>
      </w:r>
    </w:p>
    <w:p w:rsidR="00AE7F26" w:rsidRDefault="00AE7F26" w:rsidP="00AE7F26">
      <w:pPr>
        <w:pStyle w:val="a3"/>
        <w:shd w:val="clear" w:color="auto" w:fill="FFFFFF"/>
        <w:spacing w:before="0" w:beforeAutospacing="0" w:after="150" w:afterAutospacing="0" w:line="33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5. Доля оплаты труда с начислениями в расходах местного бюджета в 2012 году составляет 59,0%.</w:t>
      </w:r>
    </w:p>
    <w:p w:rsidR="00AE7F26" w:rsidRDefault="00AE7F26" w:rsidP="00AE7F26">
      <w:pPr>
        <w:pStyle w:val="a3"/>
        <w:shd w:val="clear" w:color="auto" w:fill="FFFFFF"/>
        <w:spacing w:before="0" w:beforeAutospacing="0" w:after="0" w:afterAutospacing="0" w:line="33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6. Доведенные комитетом финансов нормативы формирования расходов на содержание органов местного соблюдены</w:t>
      </w:r>
      <w:r>
        <w:rPr>
          <w:rFonts w:ascii="Arial" w:hAnsi="Arial" w:cs="Arial"/>
          <w:i/>
          <w:iCs/>
          <w:color w:val="000000"/>
          <w:sz w:val="20"/>
          <w:szCs w:val="20"/>
          <w:bdr w:val="none" w:sz="0" w:space="0" w:color="auto" w:frame="1"/>
        </w:rPr>
        <w:t>.</w:t>
      </w:r>
    </w:p>
    <w:p w:rsidR="00AE7F26" w:rsidRDefault="00AE7F26" w:rsidP="00AE7F26">
      <w:pPr>
        <w:pStyle w:val="a3"/>
        <w:shd w:val="clear" w:color="auto" w:fill="FFFFFF"/>
        <w:spacing w:before="0" w:beforeAutospacing="0" w:after="0" w:afterAutospacing="0" w:line="33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  <w:bdr w:val="none" w:sz="0" w:space="0" w:color="auto" w:frame="1"/>
        </w:rPr>
        <w:t>Инспектор-специалист 1 категории</w:t>
      </w:r>
    </w:p>
    <w:p w:rsidR="00AE7F26" w:rsidRDefault="00AE7F26" w:rsidP="00AE7F26">
      <w:pPr>
        <w:pStyle w:val="a3"/>
        <w:shd w:val="clear" w:color="auto" w:fill="FFFFFF"/>
        <w:spacing w:before="0" w:beforeAutospacing="0" w:after="0" w:afterAutospacing="0" w:line="33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  <w:bdr w:val="none" w:sz="0" w:space="0" w:color="auto" w:frame="1"/>
        </w:rPr>
        <w:t xml:space="preserve">Ревизионной комиссии Суджанского района Курской области </w:t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  <w:bdr w:val="none" w:sz="0" w:space="0" w:color="auto" w:frame="1"/>
        </w:rPr>
        <w:t>Дмитрюкова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  <w:bdr w:val="none" w:sz="0" w:space="0" w:color="auto" w:frame="1"/>
        </w:rPr>
        <w:t xml:space="preserve"> Т. </w:t>
      </w:r>
      <w:proofErr w:type="gramStart"/>
      <w:r>
        <w:rPr>
          <w:rFonts w:ascii="Arial" w:hAnsi="Arial" w:cs="Arial"/>
          <w:b/>
          <w:bCs/>
          <w:color w:val="000000"/>
          <w:sz w:val="20"/>
          <w:szCs w:val="20"/>
          <w:bdr w:val="none" w:sz="0" w:space="0" w:color="auto" w:frame="1"/>
        </w:rPr>
        <w:t>В</w:t>
      </w:r>
      <w:proofErr w:type="gramEnd"/>
    </w:p>
    <w:p w:rsidR="00BA4A5E" w:rsidRDefault="00BA4A5E"/>
    <w:sectPr w:rsidR="00BA4A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E7F26"/>
    <w:rsid w:val="00AE7F26"/>
    <w:rsid w:val="00BA4A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E7F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AE7F26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7F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609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byudzhetnie_assignovaniya/" TargetMode="External"/><Relationship Id="rId13" Type="http://schemas.openxmlformats.org/officeDocument/2006/relationships/hyperlink" Target="http://pandia.ru/text/category/selmzskie_poseleniya/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pandia.ru/text/category/6_marta/" TargetMode="External"/><Relationship Id="rId12" Type="http://schemas.openxmlformats.org/officeDocument/2006/relationships/hyperlink" Target="http://pandia.ru/text/category/ezhegodnie_otcheti/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pandia.ru/text/category/byudzhetnaya_sistema/" TargetMode="External"/><Relationship Id="rId1" Type="http://schemas.openxmlformats.org/officeDocument/2006/relationships/styles" Target="styles.xml"/><Relationship Id="rId6" Type="http://schemas.openxmlformats.org/officeDocument/2006/relationships/hyperlink" Target="http://pandia.ru/text/category/byudzhet_mestnij/" TargetMode="External"/><Relationship Id="rId11" Type="http://schemas.openxmlformats.org/officeDocument/2006/relationships/hyperlink" Target="http://pandia.ru/text/category/organi_mestnogo_samoupravleniya/" TargetMode="External"/><Relationship Id="rId5" Type="http://schemas.openxmlformats.org/officeDocument/2006/relationships/hyperlink" Target="http://pandia.ru/text/category/munitcipalmznie_obrazovaniya/" TargetMode="External"/><Relationship Id="rId15" Type="http://schemas.openxmlformats.org/officeDocument/2006/relationships/hyperlink" Target="http://pandia.ru/text/category/munitcipalmznie_rajoni/" TargetMode="External"/><Relationship Id="rId10" Type="http://schemas.openxmlformats.org/officeDocument/2006/relationships/hyperlink" Target="http://pandia.ru/text/category/oplata_truda/" TargetMode="External"/><Relationship Id="rId4" Type="http://schemas.openxmlformats.org/officeDocument/2006/relationships/hyperlink" Target="http://pandia.ru/text/category/kurskaya_obl_/" TargetMode="External"/><Relationship Id="rId9" Type="http://schemas.openxmlformats.org/officeDocument/2006/relationships/hyperlink" Target="http://pandia.ru/text/category/sredstva_massovoj_informatcii/" TargetMode="External"/><Relationship Id="rId14" Type="http://schemas.openxmlformats.org/officeDocument/2006/relationships/hyperlink" Target="http://pandia.ru/text/category/gorodskie_okrug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1229</Words>
  <Characters>7008</Characters>
  <Application>Microsoft Office Word</Application>
  <DocSecurity>0</DocSecurity>
  <Lines>58</Lines>
  <Paragraphs>16</Paragraphs>
  <ScaleCrop>false</ScaleCrop>
  <Company>Microsoft</Company>
  <LinksUpToDate>false</LinksUpToDate>
  <CharactersWithSpaces>8221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фит</dc:creator>
  <cp:keywords/>
  <dc:description/>
  <cp:lastModifiedBy>фит</cp:lastModifiedBy>
  <cp:revision>2</cp:revision>
  <dcterms:created xsi:type="dcterms:W3CDTF">2016-01-26T13:35:00Z</dcterms:created>
  <dcterms:modified xsi:type="dcterms:W3CDTF">2016-01-26T13:37:00Z</dcterms:modified>
</cp:coreProperties>
</file>