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D1" w:rsidRPr="003F4DD1" w:rsidRDefault="003F4DD1" w:rsidP="003F4DD1">
      <w:pPr>
        <w:shd w:val="clear" w:color="auto" w:fill="FFFFFF"/>
        <w:spacing w:after="75" w:line="312" w:lineRule="atLeast"/>
        <w:textAlignment w:val="baseline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3F4DD1">
        <w:rPr>
          <w:rFonts w:ascii="Georgia" w:eastAsia="Times New Roman" w:hAnsi="Georgia" w:cs="Times New Roman"/>
          <w:color w:val="000000"/>
          <w:sz w:val="36"/>
          <w:szCs w:val="36"/>
        </w:rPr>
        <w:t>Регистрация и повышение уровня учетной записи на ЕПГУ</w:t>
      </w:r>
    </w:p>
    <w:p w:rsidR="003F4DD1" w:rsidRPr="003F4DD1" w:rsidRDefault="003F4DD1" w:rsidP="003F4DD1">
      <w:pPr>
        <w:shd w:val="clear" w:color="auto" w:fill="FFFFFF"/>
        <w:spacing w:after="45" w:line="360" w:lineRule="atLeast"/>
        <w:jc w:val="right"/>
        <w:textAlignment w:val="baseline"/>
        <w:rPr>
          <w:rFonts w:ascii="Tahoma" w:eastAsia="Times New Roman" w:hAnsi="Tahoma" w:cs="Tahoma"/>
          <w:color w:val="333333"/>
          <w:sz w:val="24"/>
          <w:szCs w:val="24"/>
        </w:rPr>
      </w:pPr>
      <w:r w:rsidRPr="003F4DD1">
        <w:rPr>
          <w:rFonts w:ascii="Tahoma" w:eastAsia="Times New Roman" w:hAnsi="Tahoma" w:cs="Tahoma"/>
          <w:color w:val="AAAAAA"/>
          <w:sz w:val="17"/>
          <w:szCs w:val="17"/>
          <w:bdr w:val="none" w:sz="0" w:space="0" w:color="auto" w:frame="1"/>
          <w:shd w:val="clear" w:color="auto" w:fill="FFFFFF"/>
        </w:rPr>
        <w:t>Нажмите CTRL+D для добавления страницы в закладки</w:t>
      </w:r>
      <w:r w:rsidRPr="003F4DD1">
        <w:rPr>
          <w:rFonts w:ascii="Tahoma" w:eastAsia="Times New Roman" w:hAnsi="Tahoma" w:cs="Tahoma"/>
          <w:color w:val="333333"/>
          <w:sz w:val="24"/>
          <w:szCs w:val="24"/>
        </w:rPr>
        <w:t> </w:t>
      </w:r>
      <w:hyperlink r:id="rId4" w:tgtFrame="_blank" w:tooltip="Посмотреть версию для печати" w:history="1">
        <w:r w:rsidRPr="003F4DD1">
          <w:rPr>
            <w:rFonts w:ascii="Tahoma" w:eastAsia="Times New Roman" w:hAnsi="Tahoma" w:cs="Tahoma"/>
            <w:color w:val="AAAAAA"/>
            <w:sz w:val="17"/>
          </w:rPr>
          <w:t>Версия для печати</w:t>
        </w:r>
      </w:hyperlink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Зарегистрироваться в ЕСИА могут следующие категории пользователей: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граждане Российской Федерации;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иностранные граждане;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юридические лица и индивидуальные предприниматели.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Процесс регистрации граждан Российской Федерации и иностранных граждан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включает в себя следующие этапы регистрации: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Этап 1. Регистрация упрощенной учетной записи.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Этап 2. Заполнение профиля пользователя, инициирование процедуры проверки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данных. Успешная проверка данных переводит учетную запись в состояние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стандартной.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Этап 3. Подтверждение личности одним из доступных способов, в результате чего учетная запись пользователя становится подтвержденной.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Типы учетных записей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Упрощенная учетная запись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>– регистрация с помощью номера мобильного телефона или адреса электронной почты. С ней можно получить самые простые услуги: узнать справочную или библиографическую услугу.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proofErr w:type="gramStart"/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Стандартная учетная запись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>– учетная запись с внесением данных, подлежащих проверки (паспорт, день рождения, СНИЛС и проч.) После проверки гражданин получает доступ к таким услугам, как проверка штрафов, запись на прием к врачу и некоторые другие)</w:t>
      </w:r>
      <w:proofErr w:type="gramEnd"/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Подтвержденная учетная запись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 xml:space="preserve">– учетная запись, которая прошла </w:t>
      </w:r>
      <w:proofErr w:type="spellStart"/>
      <w:r w:rsidRPr="003F4DD1">
        <w:rPr>
          <w:rFonts w:ascii="Tahoma" w:eastAsia="Times New Roman" w:hAnsi="Tahoma" w:cs="Tahoma"/>
          <w:color w:val="333333"/>
          <w:sz w:val="20"/>
          <w:szCs w:val="20"/>
        </w:rPr>
        <w:t>валидацию</w:t>
      </w:r>
      <w:proofErr w:type="spellEnd"/>
      <w:r w:rsidRPr="003F4DD1">
        <w:rPr>
          <w:rFonts w:ascii="Tahoma" w:eastAsia="Times New Roman" w:hAnsi="Tahoma" w:cs="Tahoma"/>
          <w:color w:val="333333"/>
          <w:sz w:val="20"/>
          <w:szCs w:val="20"/>
        </w:rPr>
        <w:t xml:space="preserve"> (подтверждение) в центрах обслуживания клиентов при личном обращении, при получении кода по Почте России, с использованием квалифицированной электронной подписи или УЭК.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Создание упрощенной учетной записи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Для перехода на страницу регистрации ЕСИА необходимо нажать на кнопку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«Регистрация» в информационной системе, интегрированной с ЕСИА, либо</w:t>
      </w:r>
    </w:p>
    <w:p w:rsidR="003F4DD1" w:rsidRPr="003F4DD1" w:rsidRDefault="003F4DD1" w:rsidP="003F4DD1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воспользоваться прямой ссылкой: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hyperlink r:id="rId5" w:history="1">
        <w:r w:rsidRPr="003F4DD1">
          <w:rPr>
            <w:rFonts w:ascii="Tahoma" w:eastAsia="Times New Roman" w:hAnsi="Tahoma" w:cs="Tahoma"/>
            <w:color w:val="0E0EDA"/>
            <w:sz w:val="20"/>
          </w:rPr>
          <w:t>http://esia.gosuslugi.ru/registration</w:t>
        </w:r>
      </w:hyperlink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>(рис.1)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Изображение 2" style="width:24pt;height:24pt"/>
        </w:pict>
      </w:r>
      <w:r>
        <w:rPr>
          <w:rFonts w:ascii="Tahoma" w:hAnsi="Tahoma" w:cs="Tahoma"/>
          <w:color w:val="333333"/>
          <w:sz w:val="20"/>
          <w:szCs w:val="20"/>
        </w:rPr>
        <w:t>Для регистрации новой учетной записи необходимо заполнить поля формы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регистрации: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фамилия;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имя;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номер мобильного телефона или адрес электронной почты.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После этого следует нажать кнопку «Зарегистрироваться».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Если выбран способ регистрации по мобильному телефону, то будет отправлено sms-сообщение с кодом подтверждения. Его необходимо ввести в специальное поле, которое отображается на экране (рис. 3). Данный код можно ввести в течение 5 минут (данная информация отображается в виде обратного отсчета секунд), если время истекло, то можно запросить новый код подтверждения (в этом случае кнопка «Получить новый код подтверждения» станет активной).</w:t>
      </w:r>
    </w:p>
    <w:p w:rsidR="003F4DD1" w:rsidRPr="003F4DD1" w:rsidRDefault="003F4DD1" w:rsidP="003F4DD1">
      <w:pPr>
        <w:spacing w:after="75" w:line="312" w:lineRule="atLeast"/>
        <w:textAlignment w:val="baseline"/>
        <w:rPr>
          <w:rFonts w:ascii="Georgia" w:eastAsia="Times New Roman" w:hAnsi="Georgia" w:cs="Tahoma"/>
          <w:color w:val="000000"/>
          <w:sz w:val="36"/>
          <w:szCs w:val="36"/>
        </w:rPr>
      </w:pPr>
      <w:r w:rsidRPr="003F4DD1">
        <w:rPr>
          <w:rFonts w:ascii="Georgia" w:eastAsia="Times New Roman" w:hAnsi="Georgia" w:cs="Tahoma"/>
          <w:color w:val="000000"/>
          <w:sz w:val="36"/>
          <w:szCs w:val="36"/>
        </w:rPr>
        <w:t>Регистрация и повышение уровня учетной записи на ЕПГУ</w:t>
      </w:r>
    </w:p>
    <w:p w:rsidR="003F4DD1" w:rsidRPr="003F4DD1" w:rsidRDefault="003F4DD1" w:rsidP="003F4DD1">
      <w:pPr>
        <w:spacing w:after="45" w:line="360" w:lineRule="atLeast"/>
        <w:textAlignment w:val="baseline"/>
        <w:rPr>
          <w:rFonts w:ascii="Tahoma" w:eastAsia="Times New Roman" w:hAnsi="Tahoma" w:cs="Tahoma"/>
          <w:color w:val="333333"/>
          <w:sz w:val="24"/>
          <w:szCs w:val="24"/>
        </w:rPr>
      </w:pPr>
      <w:r w:rsidRPr="003F4DD1">
        <w:rPr>
          <w:rFonts w:ascii="Tahoma" w:eastAsia="Times New Roman" w:hAnsi="Tahoma" w:cs="Tahoma"/>
          <w:color w:val="AAAAAA"/>
          <w:sz w:val="17"/>
          <w:szCs w:val="17"/>
          <w:bdr w:val="none" w:sz="0" w:space="0" w:color="auto" w:frame="1"/>
          <w:shd w:val="clear" w:color="auto" w:fill="FFFFFF"/>
        </w:rPr>
        <w:t>Нажмите CTRL+D для добавления страницы в закладки</w:t>
      </w:r>
      <w:r w:rsidRPr="003F4DD1">
        <w:rPr>
          <w:rFonts w:ascii="Tahoma" w:eastAsia="Times New Roman" w:hAnsi="Tahoma" w:cs="Tahoma"/>
          <w:color w:val="333333"/>
          <w:sz w:val="24"/>
          <w:szCs w:val="24"/>
        </w:rPr>
        <w:t> </w:t>
      </w:r>
      <w:hyperlink r:id="rId6" w:tgtFrame="_blank" w:tooltip="Посмотреть версию для печати" w:history="1">
        <w:r w:rsidRPr="003F4DD1">
          <w:rPr>
            <w:rFonts w:ascii="Tahoma" w:eastAsia="Times New Roman" w:hAnsi="Tahoma" w:cs="Tahoma"/>
            <w:color w:val="AAAAAA"/>
            <w:sz w:val="17"/>
          </w:rPr>
          <w:t>Версия для печати</w:t>
        </w:r>
      </w:hyperlink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Зарегистрироваться в ЕСИА могут следующие категории пользователей: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граждане Российской Федерации;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lastRenderedPageBreak/>
        <w:t>- иностранные граждане;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юридические лица и индивидуальные предприниматели.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Процесс регистрации граждан Российской Федерации и иностранных граждан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включает в себя следующие этапы регистрации: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Этап 1. Регистрация упрощенной учетной записи.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Этап 2. Заполнение профиля пользователя, инициирование процедуры проверки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данных. Успешная проверка данных переводит учетную запись в состояние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стандартной.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Этап 3. Подтверждение личности одним из доступных способов, в результате чего учетная запись пользователя становится подтвержденной.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Типы учетных записей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Упрощенная учетная запись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>– регистрация с помощью номера мобильного телефона или адреса электронной почты. С ней можно получить самые простые услуги: узнать справочную или библиографическую услугу.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proofErr w:type="gramStart"/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Стандартная учетная запись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>– учетная запись с внесением данных, подлежащих проверки (паспорт, день рождения, СНИЛС и проч.) После проверки гражданин получает доступ к таким услугам, как проверка штрафов, запись на прием к врачу и некоторые другие)</w:t>
      </w:r>
      <w:proofErr w:type="gramEnd"/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Подтвержденная учетная запись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 xml:space="preserve">– учетная запись, которая прошла </w:t>
      </w:r>
      <w:proofErr w:type="spellStart"/>
      <w:r w:rsidRPr="003F4DD1">
        <w:rPr>
          <w:rFonts w:ascii="Tahoma" w:eastAsia="Times New Roman" w:hAnsi="Tahoma" w:cs="Tahoma"/>
          <w:color w:val="333333"/>
          <w:sz w:val="20"/>
          <w:szCs w:val="20"/>
        </w:rPr>
        <w:t>валидацию</w:t>
      </w:r>
      <w:proofErr w:type="spellEnd"/>
      <w:r w:rsidRPr="003F4DD1">
        <w:rPr>
          <w:rFonts w:ascii="Tahoma" w:eastAsia="Times New Roman" w:hAnsi="Tahoma" w:cs="Tahoma"/>
          <w:color w:val="333333"/>
          <w:sz w:val="20"/>
          <w:szCs w:val="20"/>
        </w:rPr>
        <w:t xml:space="preserve"> (подтверждение) в центрах обслуживания клиентов при личном обращении, при получении кода по Почте России, с использованием квалифицированной электронной подписи или УЭК.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b/>
          <w:bCs/>
          <w:color w:val="333333"/>
          <w:sz w:val="20"/>
        </w:rPr>
        <w:t>Создание упрощенной учетной записи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Для перехода на страницу регистрации ЕСИА необходимо нажать на кнопку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«Регистрация» в информационной системе, интегрированной с ЕСИА, либо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воспользоваться прямой ссылкой:</w:t>
      </w:r>
      <w:r w:rsidRPr="003F4DD1">
        <w:rPr>
          <w:rFonts w:ascii="Tahoma" w:eastAsia="Times New Roman" w:hAnsi="Tahoma" w:cs="Tahoma"/>
          <w:color w:val="333333"/>
          <w:sz w:val="20"/>
        </w:rPr>
        <w:t> </w:t>
      </w:r>
      <w:hyperlink r:id="rId7" w:history="1">
        <w:r w:rsidRPr="003F4DD1">
          <w:rPr>
            <w:rFonts w:ascii="Tahoma" w:eastAsia="Times New Roman" w:hAnsi="Tahoma" w:cs="Tahoma"/>
            <w:color w:val="0E0EDA"/>
            <w:sz w:val="20"/>
          </w:rPr>
          <w:t>http://esia.gosuslugi.ru/registration</w:t>
        </w:r>
      </w:hyperlink>
      <w:r w:rsidRPr="003F4DD1">
        <w:rPr>
          <w:rFonts w:ascii="Tahoma" w:eastAsia="Times New Roman" w:hAnsi="Tahoma" w:cs="Tahoma"/>
          <w:color w:val="333333"/>
          <w:sz w:val="20"/>
        </w:rPr>
        <w:t> </w:t>
      </w:r>
      <w:r w:rsidRPr="003F4DD1">
        <w:rPr>
          <w:rFonts w:ascii="Tahoma" w:eastAsia="Times New Roman" w:hAnsi="Tahoma" w:cs="Tahoma"/>
          <w:color w:val="333333"/>
          <w:sz w:val="20"/>
          <w:szCs w:val="20"/>
        </w:rPr>
        <w:t>(рис.1)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>
        <w:rPr>
          <w:rFonts w:ascii="Tahoma" w:eastAsia="Times New Roman" w:hAnsi="Tahoma" w:cs="Tahoma"/>
          <w:noProof/>
          <w:color w:val="333333"/>
          <w:sz w:val="20"/>
          <w:szCs w:val="20"/>
        </w:rPr>
        <w:drawing>
          <wp:inline distT="0" distB="0" distL="0" distR="0">
            <wp:extent cx="4524375" cy="609600"/>
            <wp:effectExtent l="19050" t="0" r="9525" b="0"/>
            <wp:docPr id="1" name="Рисунок 3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Рисунок 1 – Регистрация в информационной системе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Отобразится страница регистрации ЕСИА (рис.2).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>
        <w:rPr>
          <w:rFonts w:ascii="Tahoma" w:eastAsia="Times New Roman" w:hAnsi="Tahoma" w:cs="Tahoma"/>
          <w:noProof/>
          <w:color w:val="333333"/>
          <w:sz w:val="20"/>
          <w:szCs w:val="20"/>
        </w:rPr>
        <w:drawing>
          <wp:inline distT="0" distB="0" distL="0" distR="0">
            <wp:extent cx="4524375" cy="609600"/>
            <wp:effectExtent l="19050" t="0" r="9525" b="0"/>
            <wp:docPr id="2" name="Рисунок 4" descr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Рисунок 2 – Главная страница регистрации ЕСИА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Для регистрации новой учетной записи необходимо заполнить поля формы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регистрации: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фамилия;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имя;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- номер мобильного телефона или адрес электронной почты.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После этого следует нажать кнопку «Зарегистрироваться».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Если выбран способ регистрации по мобильному телефону, то будет отправлено sms-сообщение с кодом подтверждения. Его необходимо ввести в специальное поле, которое отображается на экране (рис. 3). Данный код можно ввести в течение 5 минут (данная информация отображается в виде обратного отсчета секунд), если время истекло, то можно запросить новый код подтверждения (в этом случае кнопка «Получить новый код подтверждения» станет активной).</w:t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>
        <w:rPr>
          <w:rFonts w:ascii="Tahoma" w:eastAsia="Times New Roman" w:hAnsi="Tahoma" w:cs="Tahoma"/>
          <w:noProof/>
          <w:color w:val="333333"/>
          <w:sz w:val="20"/>
          <w:szCs w:val="20"/>
        </w:rPr>
        <w:lastRenderedPageBreak/>
        <w:drawing>
          <wp:inline distT="0" distB="0" distL="0" distR="0">
            <wp:extent cx="4524375" cy="609600"/>
            <wp:effectExtent l="19050" t="0" r="9525" b="0"/>
            <wp:docPr id="6" name="Рисунок 5" descr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DD1" w:rsidRPr="003F4DD1" w:rsidRDefault="003F4DD1" w:rsidP="003F4DD1">
      <w:pPr>
        <w:spacing w:after="0" w:line="312" w:lineRule="atLeast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Рисунок 3 – Сообщение о необходимости активации упрощенной учетной записи</w:t>
      </w:r>
    </w:p>
    <w:p w:rsidR="00000000" w:rsidRDefault="003F4DD1" w:rsidP="003F4DD1">
      <w:pPr>
        <w:rPr>
          <w:rFonts w:ascii="Tahoma" w:eastAsia="Times New Roman" w:hAnsi="Tahoma" w:cs="Tahoma"/>
          <w:color w:val="333333"/>
          <w:sz w:val="20"/>
          <w:szCs w:val="20"/>
        </w:rPr>
      </w:pPr>
      <w:r w:rsidRPr="003F4DD1">
        <w:rPr>
          <w:rFonts w:ascii="Tahoma" w:eastAsia="Times New Roman" w:hAnsi="Tahoma" w:cs="Tahoma"/>
          <w:color w:val="333333"/>
          <w:sz w:val="20"/>
          <w:szCs w:val="20"/>
        </w:rPr>
        <w:t>Если выбран способ регистрации по электронной почте, то отобразится страница подтверждения активации учетной записи</w:t>
      </w:r>
      <w:r>
        <w:rPr>
          <w:rFonts w:ascii="Tahoma" w:eastAsia="Times New Roman" w:hAnsi="Tahoma" w:cs="Tahoma"/>
          <w:color w:val="333333"/>
          <w:sz w:val="20"/>
          <w:szCs w:val="20"/>
        </w:rPr>
        <w:t>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Для активации зарегистрированной учетной записи следует перейти по содержащейся в письме ссылке, либо скопировать и вставить указанную ссылку в адресную строку браузера и нажать кнопку «Ввод». Время действия данной ссылки составляет 3 дня.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Завершающим этапом регистрации учетной записи является ввод пароля. Пароль необходимо ввести два раза (рис. 6). Пароль должен удовлетворять следующим критериям надежности: 8 символов латинского алфавита, строчные и заглавные буквы, цифры.</w:t>
      </w:r>
    </w:p>
    <w:p w:rsidR="003F4DD1" w:rsidRDefault="003F4DD1" w:rsidP="003F4DD1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Упрощенная учетная запись зарегистрирована и активирована (Рисунок 7). Теперь можно войти в систему и просмотреть личные данные пользователя.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proofErr w:type="gramStart"/>
      <w:r>
        <w:rPr>
          <w:rFonts w:ascii="Tahoma" w:hAnsi="Tahoma" w:cs="Tahoma"/>
          <w:color w:val="333333"/>
          <w:sz w:val="20"/>
          <w:szCs w:val="20"/>
        </w:rPr>
        <w:t>Для превращения учетной записи в стандартную необходимо нажать на кнопку «Войти и заполнить личные данные».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 Однако пользоваться учетной записью можно сразу после регистрации, в частности, заказывать некоторые услуги на Портале государственных услуг. Следует помнить, что упрощенная учетная запись позволяет получить доступ лишь к незначительному перечню услуг.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center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Style w:val="a5"/>
          <w:rFonts w:ascii="Tahoma" w:hAnsi="Tahoma" w:cs="Tahoma"/>
          <w:color w:val="333333"/>
          <w:sz w:val="20"/>
          <w:szCs w:val="20"/>
          <w:bdr w:val="none" w:sz="0" w:space="0" w:color="auto" w:frame="1"/>
        </w:rPr>
        <w:t>Создание стандартной учетной записи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Наличие стандартной учетной записи позволяет получить доступ к расширенным возможностям в работе с порталами электронного правительства.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Для перехода к созданию стандартной учетной записи необходимо воспользоваться побудительным баннером-приглашением, размещенным в верхней части страницы с данными пользователя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Для создания стандартной учетной записи необходимо выполнить следующие шаги: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уточнить личные данные;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дождаться завершения автоматической проверки личных данных;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Если личные данные были указаны ранее, то они автоматически будут перенесены на страницу запуска процедуры проверки данных. Эта страница включает в себя: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ФИО;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пол;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дата рождения;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СНИЛС;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гражданство;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 данные документа, удостоверяющего личность.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После того, как данные заполнены, можно нажать на кнопку «Продолжить». Это запустит процесс проверки личных данных в государственных ведомствах. В Пенсионном фонде РФ осуществляется проверка того, что ФИО соответствует </w:t>
      </w:r>
      <w:proofErr w:type="gramStart"/>
      <w:r>
        <w:rPr>
          <w:rFonts w:ascii="Tahoma" w:hAnsi="Tahoma" w:cs="Tahoma"/>
          <w:color w:val="333333"/>
          <w:sz w:val="20"/>
          <w:szCs w:val="20"/>
        </w:rPr>
        <w:t>указанному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 СНИЛС, что введены корректные данные о поле и возрасте. В Федеральной миграционной службе РФ проверяются данные документа, удостоверяющего личность. Ход проверки отображается </w:t>
      </w:r>
      <w:proofErr w:type="gramStart"/>
      <w:r>
        <w:rPr>
          <w:rFonts w:ascii="Tahoma" w:hAnsi="Tahoma" w:cs="Tahoma"/>
          <w:color w:val="333333"/>
          <w:sz w:val="20"/>
          <w:szCs w:val="20"/>
        </w:rPr>
        <w:t>на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 специальной страниц</w:t>
      </w:r>
    </w:p>
    <w:p w:rsidR="003F4DD1" w:rsidRDefault="003F4DD1" w:rsidP="003F4DD1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Специальный баннер проинформирует пользователя о том, что его личные данные находятся в стадии проверки, что проверка успешно завершена </w:t>
      </w:r>
      <w:proofErr w:type="gram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или</w:t>
      </w:r>
      <w:proofErr w:type="gram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что возникли ошибки (рис. 10). Во время проверки в государственных ведомствах личных данных невозможно изменять эти данные, однако можно инициировать новую заявку на проверку личных данных (в этом случае процесс выполнения существующей заявки будет прекращен).</w:t>
      </w:r>
    </w:p>
    <w:p w:rsidR="003F4DD1" w:rsidRDefault="003F4DD1" w:rsidP="003F4DD1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В случае успешной проверки личных данных учетная запись пользователя станет стандартной (рис. 11). Она позволяет получать расширенный перечень государственных услуг. Следует помнить, что для вступления в силу этих изменений требуется осуществить выход из системы и повторный вход. Если этого не сделать, то другие системы по-прежнему будут обрабатывать данные этой учетной записи как упрощенной.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lastRenderedPageBreak/>
        <w:t>О наличии у пользователя стандартной учетной записи свидетельствует также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информационный баннер, отображаемый в личном профиле и надпись «Проверено»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center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Style w:val="a5"/>
          <w:rFonts w:ascii="Tahoma" w:hAnsi="Tahoma" w:cs="Tahoma"/>
          <w:color w:val="333333"/>
          <w:sz w:val="20"/>
          <w:szCs w:val="20"/>
          <w:bdr w:val="none" w:sz="0" w:space="0" w:color="auto" w:frame="1"/>
        </w:rPr>
        <w:t>Создание подтвержденной учетной записи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  <w:bdr w:val="none" w:sz="0" w:space="0" w:color="auto" w:frame="1"/>
        </w:rPr>
        <w:t>Наличие подтвержденной учетной записи позволяет получить доступ ко всем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электронным услугам органов власти для физических лиц. Создание подтвержденной учетной записи происходит в результате процедуры подтверждения личности пользователя.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Подтверждение личности необходимо для того, чтобы удостовериться, что владельцем учетной записи является пользователь, действительно обладающий указанными идентификационными данными.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Пользователь может перейти к подтверждению сразу после успешной проверки его данных (нажав на кнопку «Перейти к подтверждению личности»), а также позже, воспользовавшись ссылкой, размещенной в побудительном баннере (рис. 13).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Пользователю предлагается три основных способа подтверждения личности (рис. 13):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1. Обратиться в центр обслуживания.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2. Получить код подтверждения личности по почте.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3. С помощью средства усиленной квалифицированной электронной подписи или Универсальной электронной карты (УЭК).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При выборе способа подтверждения «Обратиться лично» будут отображены все доступные центры обслуживания. Можно обратиться в любую из указанных организаций. Для прохождения процедуры подтверждения личности необходимо предъявить оператору этой организации документ,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proofErr w:type="gramStart"/>
      <w:r>
        <w:rPr>
          <w:rFonts w:ascii="Tahoma" w:hAnsi="Tahoma" w:cs="Tahoma"/>
          <w:color w:val="333333"/>
          <w:sz w:val="20"/>
          <w:szCs w:val="20"/>
        </w:rPr>
        <w:t>удостоверяющий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 личность. Следует помнить, что нужно предъявить тот же документ, который был указан в личных данных при запуске процедуры подтверждения личности.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Если вы получили новый документ, удостоверяющий личности, то вы не сможете подтвердить свою личность. В этом случае следует создать новую упрощенную учетную запись, ввести свои данные и данные нового документа, дождаться их проверки, и только после этого обратиться в центр обслуживания.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При выборе способа «Получить код подтверждения письмом» необходимо указать адрес, по которому будет заказным письмом отправлен код активации. Средний срок доставки составляет около 2-х недель. Необходимо убедиться в том, что адрес заполнен корректно: в случае ошибочного указания адреса повторная отправка кода активации будет возможна не раньше, чем через 30 дней после первой отправки. Тем не менее, пользователь может воспользоваться другим способом подтверждения личности.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После того, как будет отправлен код активации, на странице с личными данными появится баннер с полем для ввода кода активации.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После получения извещения о заказном письме в отделение Почты России следует обратиться в это отделение и получить письмо, содержащее код активации. После ввода корректного кода активации на странице с личными данными учетная запись будет подтверждена.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Однако следует помнить, что пользователи Единого портала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госуслуг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, получившие реквизиты доступа (код подтверждения личности) заказным письмом по почте, не смогут подключиться к «личному кабинету» на сайте ФНС России с помощью учетной записи Единого портала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госуслуг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. </w:t>
      </w:r>
      <w:proofErr w:type="gramStart"/>
      <w:r>
        <w:rPr>
          <w:rFonts w:ascii="Tahoma" w:hAnsi="Tahoma" w:cs="Tahoma"/>
          <w:color w:val="333333"/>
          <w:sz w:val="20"/>
          <w:szCs w:val="20"/>
        </w:rPr>
        <w:t>Такое ограничение введено в целях обеспечения защиты данных «личного кабинета» пользователя от несанкционированного доступа и связано с тем, что в сервисе «Личный кабинет налогоплательщика для физических лиц» в отличие от ЕПГУ содержатся сведения, отнесенные к налоговой тайне в соответствии со 102 статьей Налогового кодекса Российской Федерации: сведения об объектах налогообложения, текущих начислениях по налогам, сведения о доходах и др.</w:t>
      </w:r>
      <w:proofErr w:type="gramEnd"/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Для пользователей Единого портала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госуслуг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>, получивших реквизиты доступа заказным письмом по почте, доступны два существующих способа подключения к «личному кабинету»: с помощью логина и пароля, получаемого в любой инспекции независимо от места жительства физического лица либо с помощью, усиленной квалифицированной электронной подписи/универсальной электронной карты.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Для подтверждения личности с помощью средства усиленной квалифицированной электронной подписи потребуется: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lastRenderedPageBreak/>
        <w:t>1. Физический носитель (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токен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или смарт-карта) с электронной подписью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пользователя, </w:t>
      </w:r>
      <w:proofErr w:type="gramStart"/>
      <w:r>
        <w:rPr>
          <w:rFonts w:ascii="Tahoma" w:hAnsi="Tahoma" w:cs="Tahoma"/>
          <w:color w:val="333333"/>
          <w:sz w:val="20"/>
          <w:szCs w:val="20"/>
        </w:rPr>
        <w:t>выданной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 аккредитованным удостоверяющим центром.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Также может использоваться Универсальная электронная карта.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2. Для некоторых носителей электронной подписи требуется установить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специальную программу –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криптопровайдер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(например,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КриптоПро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CSP).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Например, для использования УЭК необходимо установить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криптопровайдер</w:t>
      </w:r>
      <w:proofErr w:type="spellEnd"/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proofErr w:type="spellStart"/>
      <w:r>
        <w:rPr>
          <w:rFonts w:ascii="Tahoma" w:hAnsi="Tahoma" w:cs="Tahoma"/>
          <w:color w:val="333333"/>
          <w:sz w:val="20"/>
          <w:szCs w:val="20"/>
        </w:rPr>
        <w:t>КриптоПро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УЭК CSP.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3. Установить </w:t>
      </w:r>
      <w:proofErr w:type="gramStart"/>
      <w:r>
        <w:rPr>
          <w:rFonts w:ascii="Tahoma" w:hAnsi="Tahoma" w:cs="Tahoma"/>
          <w:color w:val="333333"/>
          <w:sz w:val="20"/>
          <w:szCs w:val="20"/>
        </w:rPr>
        <w:t>специальный</w:t>
      </w:r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плагин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веб-браузера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>.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После этого можно нажать на кнопку «Подтвердить личность этим способом»</w:t>
      </w:r>
    </w:p>
    <w:p w:rsidR="003F4DD1" w:rsidRDefault="003F4DD1" w:rsidP="003F4DD1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Потребуется выбрать сертификат ключа проверки электронной подписи (если у пользователя имеется несколько сертификатов), ввести pin-код для считывания электронной подписи, а также подписать заявление на подтверждение учетной записи в ЕСИА. После этого будет произведена проверка электронной подписи и, если эта процедура завершится успехом, учетная запись будет подтверждена.</w:t>
      </w:r>
    </w:p>
    <w:p w:rsidR="003F4DD1" w:rsidRDefault="003F4DD1" w:rsidP="003F4DD1"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После того, как учетная запись подтверждена, появится баннер с надписью «Подтверждено»</w:t>
      </w:r>
    </w:p>
    <w:sectPr w:rsidR="003F4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4DD1"/>
    <w:rsid w:val="003F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4DD1"/>
  </w:style>
  <w:style w:type="character" w:styleId="a3">
    <w:name w:val="Hyperlink"/>
    <w:basedOn w:val="a0"/>
    <w:uiPriority w:val="99"/>
    <w:semiHidden/>
    <w:unhideWhenUsed/>
    <w:rsid w:val="003F4DD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F4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F4DD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F4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4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9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0406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269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468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esia.gosuslugi.ru/registr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.rkursk.ru/index.php?id=1501&amp;mat_id=49142&amp;preview_mat=yes" TargetMode="External"/><Relationship Id="rId5" Type="http://schemas.openxmlformats.org/officeDocument/2006/relationships/hyperlink" Target="http://esia.gosuslugi.ru/registratio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m.rkursk.ru/index.php?id=1501&amp;mat_id=49142&amp;preview_mat=ye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1997</Words>
  <Characters>11387</Characters>
  <Application>Microsoft Office Word</Application>
  <DocSecurity>0</DocSecurity>
  <Lines>94</Lines>
  <Paragraphs>26</Paragraphs>
  <ScaleCrop>false</ScaleCrop>
  <Company>Microsoft</Company>
  <LinksUpToDate>false</LinksUpToDate>
  <CharactersWithSpaces>13358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3</cp:revision>
  <dcterms:created xsi:type="dcterms:W3CDTF">2016-05-26T12:06:00Z</dcterms:created>
  <dcterms:modified xsi:type="dcterms:W3CDTF">2016-05-26T12:13:00Z</dcterms:modified>
</cp:coreProperties>
</file>