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41" w:rsidRDefault="00B829BA">
      <w:pPr>
        <w:pStyle w:val="20"/>
        <w:shd w:val="clear" w:color="auto" w:fill="auto"/>
        <w:spacing w:after="0" w:line="260" w:lineRule="exact"/>
        <w:ind w:left="20" w:firstLine="700"/>
      </w:pPr>
      <w:r>
        <w:t>Дополнения в перечне транспортных средств, не оснащаемых</w:t>
      </w:r>
    </w:p>
    <w:p w:rsidR="00DE1F41" w:rsidRDefault="00B829BA">
      <w:pPr>
        <w:pStyle w:val="20"/>
        <w:shd w:val="clear" w:color="auto" w:fill="auto"/>
        <w:spacing w:after="487" w:line="260" w:lineRule="exact"/>
        <w:jc w:val="center"/>
      </w:pPr>
      <w:r>
        <w:t>тахографами</w:t>
      </w:r>
    </w:p>
    <w:p w:rsidR="00DE1F41" w:rsidRDefault="00B829BA">
      <w:pPr>
        <w:pStyle w:val="1"/>
        <w:shd w:val="clear" w:color="auto" w:fill="auto"/>
        <w:spacing w:before="0"/>
        <w:ind w:left="20" w:right="20" w:firstLine="700"/>
      </w:pPr>
      <w:r>
        <w:t xml:space="preserve">Приказом Минтранса России от 28.01.2016 № 16 «О внесении изменений в Категории и виды транспортных средств, оснащаемых тахографами, утвержденные приказом Министерства транспорта </w:t>
      </w:r>
      <w:r>
        <w:t>Российской Федерации от 13 февраля 2013 г. № 36» расширен перечень транспортных средств, не оснащаемых тахографами.</w:t>
      </w:r>
    </w:p>
    <w:p w:rsidR="00DE1F41" w:rsidRDefault="00B829BA">
      <w:pPr>
        <w:pStyle w:val="1"/>
        <w:shd w:val="clear" w:color="auto" w:fill="auto"/>
        <w:spacing w:before="0"/>
        <w:ind w:left="20" w:right="20" w:firstLine="700"/>
      </w:pPr>
      <w:r>
        <w:t xml:space="preserve">После внесенных изменений к вышеуказанной категории транспортных средств теперь дополнительно относятся транспортные средства, используемые </w:t>
      </w:r>
      <w:r>
        <w:t>для обучения вождению и сдачи экзаменов на получение водительских удостоверений, при условии, что они не используются для коммерческой перевозки пассажиров и грузов, а также транспортные средства, которые проходят дорожные испытания, предусмотренные госуда</w:t>
      </w:r>
      <w:r>
        <w:t>рственными стандартами и отраслевыми документами.</w:t>
      </w:r>
    </w:p>
    <w:p w:rsidR="00DE1F41" w:rsidRDefault="00B829BA">
      <w:pPr>
        <w:pStyle w:val="1"/>
        <w:shd w:val="clear" w:color="auto" w:fill="auto"/>
        <w:spacing w:before="0"/>
        <w:ind w:left="20" w:right="20" w:firstLine="700"/>
      </w:pPr>
      <w:r>
        <w:t>Кроме того, в частности, из перечня транспортных средств, которые не оснащаются тахографами, исключены транспортные средства, оснащенные кранами-манипуляторами.</w:t>
      </w:r>
    </w:p>
    <w:p w:rsidR="00DE1F41" w:rsidRDefault="00B829BA">
      <w:pPr>
        <w:pStyle w:val="1"/>
        <w:shd w:val="clear" w:color="auto" w:fill="auto"/>
        <w:spacing w:before="0"/>
        <w:ind w:left="20" w:right="20" w:firstLine="700"/>
        <w:sectPr w:rsidR="00DE1F41">
          <w:type w:val="continuous"/>
          <w:pgSz w:w="11909" w:h="16838"/>
          <w:pgMar w:top="2858" w:right="1286" w:bottom="3228" w:left="1291" w:header="0" w:footer="3" w:gutter="0"/>
          <w:cols w:space="720"/>
          <w:noEndnote/>
          <w:docGrid w:linePitch="360"/>
        </w:sectPr>
      </w:pPr>
      <w:r>
        <w:t>Также в перечне транспо</w:t>
      </w:r>
      <w:r>
        <w:t>ртных средств, которые не оснащаются тахографами, слова «самоходные сельскохозяйственные машины» заменены словами «специализированные транспортные средства (специально оборудованные молоковозы, скотовозы, машины для перевозки птицы, яиц, живой рыбы, машины</w:t>
      </w:r>
      <w:r>
        <w:t xml:space="preserve"> для перевозки и внесения минеральных удобрений), транспортные средства категорий № 2 и № 3, используемые сельскохозяйственными товаропроизводителями при осуществлении внутрихозяйственных перевозок (перевозка в пределах границ муниципального района, на тер</w:t>
      </w:r>
      <w:r>
        <w:t>ритории которого зарегистрированы транспортные средства, а также граничащих с ним муниципальных районов), специальные транспортные средства».</w:t>
      </w:r>
    </w:p>
    <w:p w:rsidR="00DE1F41" w:rsidRDefault="00DE1F41">
      <w:pPr>
        <w:spacing w:before="37" w:after="37" w:line="240" w:lineRule="exact"/>
        <w:rPr>
          <w:sz w:val="19"/>
          <w:szCs w:val="19"/>
        </w:rPr>
      </w:pPr>
    </w:p>
    <w:p w:rsidR="00DE1F41" w:rsidRDefault="00DE1F41">
      <w:pPr>
        <w:rPr>
          <w:sz w:val="2"/>
          <w:szCs w:val="2"/>
        </w:rPr>
        <w:sectPr w:rsidR="00DE1F4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1F41" w:rsidRDefault="00D41ACD">
      <w:pPr>
        <w:pStyle w:val="1"/>
        <w:shd w:val="clear" w:color="auto" w:fill="auto"/>
        <w:spacing w:before="0" w:line="322" w:lineRule="exact"/>
        <w:ind w:right="44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4646930</wp:posOffset>
                </wp:positionH>
                <wp:positionV relativeFrom="paragraph">
                  <wp:posOffset>208280</wp:posOffset>
                </wp:positionV>
                <wp:extent cx="1232535" cy="1587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F41" w:rsidRDefault="00B829BA">
                            <w:pPr>
                              <w:pStyle w:val="1"/>
                              <w:shd w:val="clear" w:color="auto" w:fill="auto"/>
                              <w:spacing w:before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Л.А. Косторная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9pt;margin-top:16.4pt;width:97.05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e/rAIAAKk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YB&#10;dxhx0gFFD3TU6FaMaGG6M/QqBaf7Htz0CNvG01Sq+jtRflOIi01D+J7eSCmGhpIKsvPNTffJ1QlH&#10;GZDd8FFUEIYctLBAYy07AwjNQIAOLD2emTGplCZksAiiRYRRCWd+FK8iS51L0vl2L5V+T0WHjJFh&#10;CcxbdHK8U9pkQ9LZxQTjomBta9lv+bMNcJx2IDZcNWcmC0vmz8RLtvE2Dp0wWG6d0Mtz56bYhM6y&#10;8FdRvsg3m9z/ZeL6YdqwqqLchJmF5Yd/RtxJ4pMkztJSomWVgTMpKbnfbVqJjgSEXdjP9hxOLm7u&#10;8zRsE6CWFyX5QejdBolTLOOVExZh5CQrL3Y8P7lNll6YhHnxvKQ7xum/l4SGDCdREE1iuiT9ojbP&#10;fq9rI2nHNIyOlnUZjs9OJDUS3PLKUqsJayf7SStM+pdWAN0z0VawRqOTWvW4GwHFqHgnqkeQrhSg&#10;LNAnzDswGiF/YDTA7Miw+n4gkmLUfuAgfzNoZkPOxm42CC/haoY1RpO50dNAOvSS7RtAnh/YDTyR&#10;gln1XrI4PSyYB7aI0+wyA+fpv/W6TNj1bwAAAP//AwBQSwMEFAAGAAgAAAAhAJCaXvDfAAAACQEA&#10;AA8AAABkcnMvZG93bnJldi54bWxMj81OwzAQhO9IvIO1SFwQdZyqP0mzqRCCCzcKF25usk0i7HUU&#10;u0no02NO9LQa7Wjmm2I/WyNGGnznGEEtEhDElas7bhA+P14ftyB80Fxr45gQfsjDvry9KXReu4nf&#10;aTyERsQQ9rlGaEPocyl91ZLVfuF64vg7ucHqEOXQyHrQUwy3RqZJspZWdxwbWt3Tc0vV9+FsEdbz&#10;S//wllE6XSoz8tdFqUAK8f5uftqBCDSHfzP84Ud0KCPT0Z259sIgbJYqogeEZRpvNGTpKgNxRFht&#10;tiDLQl4vKH8BAAD//wMAUEsBAi0AFAAGAAgAAAAhALaDOJL+AAAA4QEAABMAAAAAAAAAAAAAAAAA&#10;AAAAAFtDb250ZW50X1R5cGVzXS54bWxQSwECLQAUAAYACAAAACEAOP0h/9YAAACUAQAACwAAAAAA&#10;AAAAAAAAAAAvAQAAX3JlbHMvLnJlbHNQSwECLQAUAAYACAAAACEAYENXv6wCAACpBQAADgAAAAAA&#10;AAAAAAAAAAAuAgAAZHJzL2Uyb0RvYy54bWxQSwECLQAUAAYACAAAACEAkJpe8N8AAAAJAQAADwAA&#10;AAAAAAAAAAAAAAAGBQAAZHJzL2Rvd25yZXYueG1sUEsFBgAAAAAEAAQA8wAAABIGAAAAAA==&#10;" filled="f" stroked="f">
                <v:textbox style="mso-fit-shape-to-text:t" inset="0,0,0,0">
                  <w:txbxContent>
                    <w:p w:rsidR="00DE1F41" w:rsidRDefault="00B829BA">
                      <w:pPr>
                        <w:pStyle w:val="1"/>
                        <w:shd w:val="clear" w:color="auto" w:fill="auto"/>
                        <w:spacing w:before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Л.А. Косторная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Помощник прокурора Г</w:t>
      </w:r>
      <w:bookmarkStart w:id="0" w:name="_GoBack"/>
      <w:bookmarkEnd w:id="0"/>
      <w:r w:rsidR="00B829BA">
        <w:t>оршеченского района</w:t>
      </w:r>
    </w:p>
    <w:sectPr w:rsidR="00DE1F41">
      <w:type w:val="continuous"/>
      <w:pgSz w:w="11909" w:h="16838"/>
      <w:pgMar w:top="2858" w:right="7492" w:bottom="3228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BA" w:rsidRDefault="00B829BA">
      <w:r>
        <w:separator/>
      </w:r>
    </w:p>
  </w:endnote>
  <w:endnote w:type="continuationSeparator" w:id="0">
    <w:p w:rsidR="00B829BA" w:rsidRDefault="00B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BA" w:rsidRDefault="00B829BA"/>
  </w:footnote>
  <w:footnote w:type="continuationSeparator" w:id="0">
    <w:p w:rsidR="00B829BA" w:rsidRDefault="00B829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1"/>
    <w:rsid w:val="00B829BA"/>
    <w:rsid w:val="00D41ACD"/>
    <w:rsid w:val="00D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2016-03-14T12:06:00Z</dcterms:created>
  <dcterms:modified xsi:type="dcterms:W3CDTF">2016-03-14T12:07:00Z</dcterms:modified>
</cp:coreProperties>
</file>