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11" w:rsidRDefault="002A16AA" w:rsidP="002A16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проверке муниципальной программы </w:t>
      </w:r>
    </w:p>
    <w:p w:rsidR="002A16AA" w:rsidRPr="002A16AA" w:rsidRDefault="002A16AA" w:rsidP="002A16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«Противодействие злоупотреблению наркотиками в Щигровском районе </w:t>
      </w:r>
      <w:r w:rsidRPr="002A16AA">
        <w:rPr>
          <w:rFonts w:ascii="Times New Roman" w:hAnsi="Times New Roman" w:cs="Times New Roman"/>
          <w:sz w:val="28"/>
          <w:szCs w:val="28"/>
        </w:rPr>
        <w:t>Курской области в 2015-2021 годах»</w:t>
      </w:r>
    </w:p>
    <w:p w:rsidR="002A16AA" w:rsidRDefault="002A16AA" w:rsidP="00C45A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16A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Распоряжения Администрации Щигровского района № 44-р от 26 марта 2018 года, в соответствии с планом контрольной деятельности уполномоченного на осуществление внутреннего муниципального финансового контроля Администрации Щигровского района Курской области, главным специалистом-экспертом по внутреннему контролю Извековой О.И. </w:t>
      </w:r>
      <w:r w:rsidR="00E077B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A16AA">
        <w:rPr>
          <w:rFonts w:ascii="Times New Roman" w:eastAsia="Times New Roman" w:hAnsi="Times New Roman" w:cs="Times New Roman"/>
          <w:sz w:val="28"/>
          <w:szCs w:val="28"/>
        </w:rPr>
        <w:t>роведено контрольное мероприятие по вопросу: контроль за полнотой и достоверностью отчетности об исполнении муниципальной программы «</w:t>
      </w:r>
      <w:r w:rsidRPr="002A16AA">
        <w:rPr>
          <w:rFonts w:ascii="Times New Roman" w:hAnsi="Times New Roman" w:cs="Times New Roman"/>
          <w:sz w:val="28"/>
          <w:szCs w:val="28"/>
        </w:rPr>
        <w:t>Противодействие злоупотреблению наркотиками в Щигровском районе Курской</w:t>
      </w:r>
      <w:proofErr w:type="gramEnd"/>
      <w:r w:rsidRPr="002A16AA">
        <w:rPr>
          <w:rFonts w:ascii="Times New Roman" w:hAnsi="Times New Roman" w:cs="Times New Roman"/>
          <w:sz w:val="28"/>
          <w:szCs w:val="28"/>
        </w:rPr>
        <w:t xml:space="preserve"> области в 2015-2021 годах</w:t>
      </w:r>
      <w:r w:rsidRPr="002A16A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6AA" w:rsidRPr="002A16AA" w:rsidRDefault="002A16AA" w:rsidP="002A1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6AA">
        <w:rPr>
          <w:rFonts w:ascii="Times New Roman" w:eastAsia="Times New Roman" w:hAnsi="Times New Roman" w:cs="Times New Roman"/>
          <w:sz w:val="28"/>
          <w:szCs w:val="28"/>
        </w:rPr>
        <w:t xml:space="preserve">         Проверяемый период деятельности с 01.01.201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A16AA">
        <w:rPr>
          <w:rFonts w:ascii="Times New Roman" w:eastAsia="Times New Roman" w:hAnsi="Times New Roman" w:cs="Times New Roman"/>
          <w:sz w:val="28"/>
          <w:szCs w:val="28"/>
        </w:rPr>
        <w:t xml:space="preserve">г. по 31.12.2017г. </w:t>
      </w:r>
    </w:p>
    <w:p w:rsidR="002A16AA" w:rsidRPr="002A16AA" w:rsidRDefault="002A16AA" w:rsidP="002A1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6AA">
        <w:rPr>
          <w:rFonts w:ascii="Times New Roman" w:eastAsia="Times New Roman" w:hAnsi="Times New Roman" w:cs="Times New Roman"/>
          <w:sz w:val="28"/>
          <w:szCs w:val="28"/>
        </w:rPr>
        <w:t xml:space="preserve">         Срок проведения проверки составил 15 рабочих дней с </w:t>
      </w:r>
      <w:r>
        <w:rPr>
          <w:rFonts w:ascii="Times New Roman" w:eastAsia="Times New Roman" w:hAnsi="Times New Roman" w:cs="Times New Roman"/>
          <w:sz w:val="28"/>
          <w:szCs w:val="28"/>
        </w:rPr>
        <w:t>9 апреля</w:t>
      </w:r>
      <w:r w:rsidRPr="002A16AA">
        <w:rPr>
          <w:rFonts w:ascii="Times New Roman" w:eastAsia="Times New Roman" w:hAnsi="Times New Roman" w:cs="Times New Roman"/>
          <w:sz w:val="28"/>
          <w:szCs w:val="28"/>
        </w:rPr>
        <w:t xml:space="preserve"> 2018 года по </w:t>
      </w:r>
      <w:r>
        <w:rPr>
          <w:rFonts w:ascii="Times New Roman" w:eastAsia="Times New Roman" w:hAnsi="Times New Roman" w:cs="Times New Roman"/>
          <w:sz w:val="28"/>
          <w:szCs w:val="28"/>
        </w:rPr>
        <w:t>27 апреля</w:t>
      </w:r>
      <w:r w:rsidRPr="002A16AA">
        <w:rPr>
          <w:rFonts w:ascii="Times New Roman" w:eastAsia="Times New Roman" w:hAnsi="Times New Roman" w:cs="Times New Roman"/>
          <w:sz w:val="28"/>
          <w:szCs w:val="28"/>
        </w:rPr>
        <w:t xml:space="preserve"> 2018 года.</w:t>
      </w:r>
    </w:p>
    <w:p w:rsidR="002A16AA" w:rsidRDefault="002A16AA" w:rsidP="002A16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6AA">
        <w:rPr>
          <w:rFonts w:ascii="Times New Roman" w:eastAsia="Calibri" w:hAnsi="Times New Roman" w:cs="Times New Roman"/>
          <w:sz w:val="28"/>
          <w:szCs w:val="28"/>
        </w:rPr>
        <w:t xml:space="preserve">        Объект проверки: Управление по делам культуры, молодежи и спорту Администрация Щигровского района Курской области</w:t>
      </w:r>
      <w:r w:rsidR="00ED47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77BB" w:rsidRDefault="00201A37" w:rsidP="002A16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за счет средств муниципального бюджета Щигровского района Курской области, составляет 130,0 тыс. рублей, в том числе:</w:t>
      </w:r>
      <w:r w:rsidR="0048121A">
        <w:rPr>
          <w:rFonts w:ascii="Times New Roman" w:eastAsia="Calibri" w:hAnsi="Times New Roman" w:cs="Times New Roman"/>
          <w:sz w:val="28"/>
          <w:szCs w:val="28"/>
        </w:rPr>
        <w:t xml:space="preserve"> 2015 г.- 40,0 тыс. руб., 2016 г. – 10,0 тыс. руб.,</w:t>
      </w:r>
    </w:p>
    <w:p w:rsidR="0048121A" w:rsidRDefault="0048121A" w:rsidP="002A16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2017 г.- 40,0 тыс. руб.</w:t>
      </w:r>
    </w:p>
    <w:p w:rsidR="0048121A" w:rsidRDefault="0048121A" w:rsidP="002A16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исполнения программы. В 2015 году исполнено – 40,0 тыс. рублей,  в 2016 году исполнено – 10,0 тыс. рублей, в 2017 году исполнено – 40,0 тыс. рублей.</w:t>
      </w:r>
    </w:p>
    <w:p w:rsidR="0048121A" w:rsidRDefault="0048121A" w:rsidP="002A16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проверки эффективности программы показал, что мероприятия муниципальной программы выполнены в полном объеме. Муниципальная программа признана эффективной, запланированные целевые индикаторы и показатели реализованы.</w:t>
      </w:r>
    </w:p>
    <w:p w:rsidR="0048121A" w:rsidRDefault="00C45A5D" w:rsidP="002A16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Проверкой</w:t>
      </w:r>
      <w:r w:rsidR="0048121A">
        <w:rPr>
          <w:rFonts w:ascii="Times New Roman" w:eastAsia="Calibri" w:hAnsi="Times New Roman" w:cs="Times New Roman"/>
          <w:sz w:val="28"/>
          <w:szCs w:val="28"/>
        </w:rPr>
        <w:t xml:space="preserve"> полноты и своевременности составления бухгалтерских до</w:t>
      </w:r>
      <w:r>
        <w:rPr>
          <w:rFonts w:ascii="Times New Roman" w:eastAsia="Calibri" w:hAnsi="Times New Roman" w:cs="Times New Roman"/>
          <w:sz w:val="28"/>
          <w:szCs w:val="28"/>
        </w:rPr>
        <w:t>ку</w:t>
      </w:r>
      <w:r w:rsidR="0048121A">
        <w:rPr>
          <w:rFonts w:ascii="Times New Roman" w:eastAsia="Calibri" w:hAnsi="Times New Roman" w:cs="Times New Roman"/>
          <w:sz w:val="28"/>
          <w:szCs w:val="28"/>
        </w:rPr>
        <w:t>ментов и отражения опера</w:t>
      </w:r>
      <w:r>
        <w:rPr>
          <w:rFonts w:ascii="Times New Roman" w:eastAsia="Calibri" w:hAnsi="Times New Roman" w:cs="Times New Roman"/>
          <w:sz w:val="28"/>
          <w:szCs w:val="28"/>
        </w:rPr>
        <w:t>ц</w:t>
      </w:r>
      <w:r w:rsidR="0048121A">
        <w:rPr>
          <w:rFonts w:ascii="Times New Roman" w:eastAsia="Calibri" w:hAnsi="Times New Roman" w:cs="Times New Roman"/>
          <w:sz w:val="28"/>
          <w:szCs w:val="28"/>
        </w:rPr>
        <w:t xml:space="preserve">ий </w:t>
      </w:r>
      <w:r>
        <w:rPr>
          <w:rFonts w:ascii="Times New Roman" w:eastAsia="Calibri" w:hAnsi="Times New Roman" w:cs="Times New Roman"/>
          <w:sz w:val="28"/>
          <w:szCs w:val="28"/>
        </w:rPr>
        <w:t>в бухгалтерском учете нарушений не установлено.</w:t>
      </w:r>
      <w:r w:rsidR="004812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16AA" w:rsidRDefault="002A16AA" w:rsidP="002A1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5A5D" w:rsidRDefault="00C45A5D" w:rsidP="002A1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5A5D" w:rsidRDefault="00C45A5D" w:rsidP="002A1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C45A5D" w:rsidRPr="002A16AA" w:rsidRDefault="00C45A5D" w:rsidP="002A1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внутреннему контролю                                                            О.И.Извекова</w:t>
      </w:r>
    </w:p>
    <w:sectPr w:rsidR="00C45A5D" w:rsidRPr="002A16AA" w:rsidSect="0049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A16AA"/>
    <w:rsid w:val="00201A37"/>
    <w:rsid w:val="002A16AA"/>
    <w:rsid w:val="0048121A"/>
    <w:rsid w:val="00494111"/>
    <w:rsid w:val="00B678A8"/>
    <w:rsid w:val="00C45A5D"/>
    <w:rsid w:val="00E077BB"/>
    <w:rsid w:val="00ED4709"/>
    <w:rsid w:val="00F1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5</cp:revision>
  <dcterms:created xsi:type="dcterms:W3CDTF">2018-12-24T10:09:00Z</dcterms:created>
  <dcterms:modified xsi:type="dcterms:W3CDTF">2018-12-24T11:50:00Z</dcterms:modified>
</cp:coreProperties>
</file>