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b/>
          <w:sz w:val="48"/>
          <w:szCs w:val="48"/>
        </w:rPr>
        <w:t>АДМИНИСТРАЦИЯ</w:t>
      </w:r>
    </w:p>
    <w:p w:rsidR="004A7CF8" w:rsidRPr="003F13F0" w:rsidRDefault="004317F9" w:rsidP="007069AC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8"/>
          <w:szCs w:val="48"/>
        </w:rPr>
        <w:t>КРУТОВСКОГО</w:t>
      </w:r>
      <w:r w:rsidR="004A7CF8" w:rsidRPr="003F13F0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A7CF8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b/>
          <w:sz w:val="48"/>
          <w:szCs w:val="48"/>
        </w:rPr>
        <w:t>П О С Т А Н О В Л Е Н И Е</w:t>
      </w: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069AC" w:rsidRDefault="004317F9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«27» марта 2015г. №18</w:t>
      </w: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A7CF8" w:rsidRPr="004A7CF8" w:rsidRDefault="00CE3409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Об утверждении К</w:t>
      </w:r>
      <w:r w:rsidR="001125F2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одекса этики и сл</w:t>
      </w:r>
      <w:r w:rsidR="004A7CF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ужебного</w:t>
      </w:r>
    </w:p>
    <w:p w:rsidR="004A7CF8" w:rsidRPr="004A7CF8" w:rsidRDefault="004F50C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поведения муниципальных</w:t>
      </w:r>
      <w:r w:rsidR="004A7CF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служащих</w:t>
      </w:r>
    </w:p>
    <w:p w:rsidR="001125F2" w:rsidRPr="004A7CF8" w:rsidRDefault="004317F9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КРУТОВСКОГО</w:t>
      </w:r>
      <w:r w:rsidR="00FE76D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</w:t>
      </w:r>
    </w:p>
    <w:p w:rsidR="001125F2" w:rsidRPr="004A7CF8" w:rsidRDefault="00FE76D8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Щигроского</w:t>
      </w:r>
      <w:proofErr w:type="spell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 Курской области</w:t>
      </w:r>
    </w:p>
    <w:p w:rsidR="004A7CF8" w:rsidRDefault="004A7CF8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4A7CF8">
          <w:rPr>
            <w:rFonts w:ascii="Arial" w:eastAsia="Times New Roman" w:hAnsi="Arial" w:cs="Arial"/>
            <w:color w:val="454545"/>
            <w:sz w:val="28"/>
            <w:szCs w:val="28"/>
            <w:u w:val="single"/>
            <w:lang w:eastAsia="ru-RU"/>
          </w:rPr>
          <w:t>законом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от 02.03.2007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№ 25-ФЗ «О муниципальной службе в Российской Федерации», «Типовым кодексом этики и служебного поведения государственных служащих Российской Федерации и муниципальных служащих», одобренным Советом при Президенте Российской Федерации по противодействию коррупции от 23.12.2010 г., в целях обеспечения добросовестного и эффективного исполнения муниципальными с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лужащими администрации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317F9">
        <w:rPr>
          <w:rFonts w:ascii="Arial" w:eastAsia="Times New Roman" w:hAnsi="Arial" w:cs="Arial"/>
          <w:sz w:val="28"/>
          <w:szCs w:val="28"/>
          <w:lang w:eastAsia="ru-RU"/>
        </w:rPr>
        <w:t>КРУТОВСКОГО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должностных обязанностей, исключения злоупотреблений на муниципальной службе сельского поселения, на основании Устава 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муниципальн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>ого образования «</w:t>
      </w:r>
      <w:proofErr w:type="spellStart"/>
      <w:r w:rsidR="004317F9">
        <w:rPr>
          <w:rFonts w:ascii="Arial" w:eastAsia="Times New Roman" w:hAnsi="Arial" w:cs="Arial"/>
          <w:sz w:val="28"/>
          <w:szCs w:val="28"/>
          <w:lang w:eastAsia="ru-RU"/>
        </w:rPr>
        <w:t>Крутовский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администрация </w:t>
      </w:r>
      <w:r w:rsidR="004317F9">
        <w:rPr>
          <w:rFonts w:ascii="Arial" w:eastAsia="Times New Roman" w:hAnsi="Arial" w:cs="Arial"/>
          <w:sz w:val="28"/>
          <w:szCs w:val="28"/>
          <w:lang w:eastAsia="ru-RU"/>
        </w:rPr>
        <w:t>КРУТОВСКОГО</w:t>
      </w:r>
      <w:r w:rsidR="00FE76D8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Курской области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остановляет:</w:t>
      </w: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>1. Утвердить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hyperlink r:id="rId7" w:anchor="Par40" w:history="1">
        <w:r w:rsidRPr="004A7CF8">
          <w:rPr>
            <w:rFonts w:ascii="Arial" w:hAnsi="Arial" w:cs="Arial"/>
            <w:sz w:val="28"/>
            <w:szCs w:val="28"/>
            <w:lang w:eastAsia="ru-RU"/>
          </w:rPr>
          <w:t>Кодекс</w:t>
        </w:r>
      </w:hyperlink>
      <w:r w:rsidRPr="004A7CF8">
        <w:rPr>
          <w:rFonts w:ascii="Arial" w:hAnsi="Arial" w:cs="Arial"/>
          <w:sz w:val="28"/>
          <w:szCs w:val="28"/>
          <w:lang w:eastAsia="ru-RU"/>
        </w:rPr>
        <w:t xml:space="preserve"> этики и служебного поведения муниципальных служащих администрации </w:t>
      </w:r>
      <w:r w:rsidR="004317F9">
        <w:rPr>
          <w:rFonts w:ascii="Arial" w:hAnsi="Arial" w:cs="Arial"/>
          <w:sz w:val="28"/>
          <w:szCs w:val="28"/>
          <w:lang w:eastAsia="ru-RU"/>
        </w:rPr>
        <w:t>КРУТОВСКОГО</w:t>
      </w:r>
      <w:r w:rsidR="00FE76D8" w:rsidRPr="004A7CF8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="004F50CC" w:rsidRPr="004A7CF8">
        <w:rPr>
          <w:rFonts w:ascii="Arial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района 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Курской области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(</w:t>
      </w:r>
      <w:r w:rsidR="004A7CF8">
        <w:rPr>
          <w:rFonts w:ascii="Arial" w:hAnsi="Arial" w:cs="Arial"/>
          <w:sz w:val="28"/>
          <w:szCs w:val="28"/>
          <w:lang w:eastAsia="ru-RU"/>
        </w:rPr>
        <w:t>Приложение№1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).</w:t>
      </w: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>2. Муниципальным служащим администрации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317F9">
        <w:rPr>
          <w:rFonts w:ascii="Arial" w:hAnsi="Arial" w:cs="Arial"/>
          <w:sz w:val="28"/>
          <w:szCs w:val="28"/>
          <w:lang w:eastAsia="ru-RU"/>
        </w:rPr>
        <w:t>КРУТОВСКОГО</w:t>
      </w:r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="004F50CC" w:rsidRPr="004A7CF8">
        <w:rPr>
          <w:rFonts w:ascii="Arial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района </w:t>
      </w:r>
      <w:r w:rsidRPr="004A7CF8">
        <w:rPr>
          <w:rFonts w:ascii="Arial" w:hAnsi="Arial" w:cs="Arial"/>
          <w:sz w:val="28"/>
          <w:szCs w:val="28"/>
          <w:lang w:eastAsia="ru-RU"/>
        </w:rPr>
        <w:t>обеспечить неукоснительное соблюдение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 требований настоящего Кодекса.</w:t>
      </w:r>
    </w:p>
    <w:p w:rsidR="004A7CF8" w:rsidRDefault="004F50CC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3. </w:t>
      </w:r>
      <w:r w:rsidR="001125F2" w:rsidRPr="004A7CF8">
        <w:rPr>
          <w:rFonts w:ascii="Arial" w:hAnsi="Arial" w:cs="Arial"/>
          <w:sz w:val="28"/>
          <w:szCs w:val="28"/>
          <w:lang w:eastAsia="ru-RU"/>
        </w:rPr>
        <w:t>Контроль за исполнением п</w:t>
      </w:r>
      <w:r w:rsidR="004A7CF8">
        <w:rPr>
          <w:rFonts w:ascii="Arial" w:hAnsi="Arial" w:cs="Arial"/>
          <w:sz w:val="28"/>
          <w:szCs w:val="28"/>
          <w:lang w:eastAsia="ru-RU"/>
        </w:rPr>
        <w:t>остановления оставляю за собой.</w:t>
      </w:r>
    </w:p>
    <w:p w:rsidR="004A7CF8" w:rsidRDefault="004F50CC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4.Настоящее постановление вступает в силу со дня  его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подписания</w:t>
      </w:r>
      <w:r w:rsidRPr="004A7CF8">
        <w:rPr>
          <w:rFonts w:ascii="Arial" w:hAnsi="Arial" w:cs="Arial"/>
          <w:sz w:val="28"/>
          <w:szCs w:val="28"/>
          <w:lang w:eastAsia="ru-RU"/>
        </w:rPr>
        <w:t>.</w:t>
      </w:r>
    </w:p>
    <w:p w:rsid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4A7CF8" w:rsidRDefault="004F50CC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Глава </w:t>
      </w:r>
      <w:r w:rsidR="004317F9">
        <w:rPr>
          <w:rFonts w:ascii="Arial" w:hAnsi="Arial" w:cs="Arial"/>
          <w:sz w:val="28"/>
          <w:szCs w:val="28"/>
          <w:lang w:eastAsia="ru-RU"/>
        </w:rPr>
        <w:t>КРУТОВСКОГО</w:t>
      </w:r>
      <w:r w:rsidRPr="004A7CF8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</w:p>
    <w:p w:rsidR="00CE3409" w:rsidRP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sz w:val="28"/>
          <w:szCs w:val="28"/>
          <w:lang w:eastAsia="ru-RU"/>
        </w:rPr>
        <w:t>Щигровского</w:t>
      </w:r>
      <w:proofErr w:type="spellEnd"/>
      <w:r>
        <w:rPr>
          <w:rFonts w:ascii="Arial" w:hAnsi="Arial" w:cs="Arial"/>
          <w:sz w:val="28"/>
          <w:szCs w:val="28"/>
          <w:lang w:eastAsia="ru-RU"/>
        </w:rPr>
        <w:t xml:space="preserve"> района                                             </w:t>
      </w:r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    </w:t>
      </w:r>
      <w:r w:rsidR="004317F9">
        <w:rPr>
          <w:rFonts w:ascii="Arial" w:hAnsi="Arial" w:cs="Arial"/>
          <w:sz w:val="28"/>
          <w:szCs w:val="28"/>
          <w:lang w:eastAsia="ru-RU"/>
        </w:rPr>
        <w:t xml:space="preserve">      </w:t>
      </w:r>
      <w:proofErr w:type="spellStart"/>
      <w:r w:rsidR="004317F9">
        <w:rPr>
          <w:rFonts w:ascii="Arial" w:hAnsi="Arial" w:cs="Arial"/>
          <w:sz w:val="28"/>
          <w:szCs w:val="28"/>
          <w:lang w:eastAsia="ru-RU"/>
        </w:rPr>
        <w:t>Н.Н.Шеховцова</w:t>
      </w:r>
      <w:proofErr w:type="spellEnd"/>
    </w:p>
    <w:p w:rsidR="005C0BA3" w:rsidRDefault="004A7CF8" w:rsidP="007069AC">
      <w:pPr>
        <w:pStyle w:val="a7"/>
        <w:ind w:firstLine="5245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>Приложение №1</w:t>
      </w:r>
    </w:p>
    <w:p w:rsidR="00CE3409" w:rsidRPr="004A7CF8" w:rsidRDefault="004A7CF8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 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постановлени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ю 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</w:p>
    <w:p w:rsidR="00CE3409" w:rsidRPr="004A7CF8" w:rsidRDefault="004317F9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КРУТОВСКОГО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</w:t>
      </w:r>
    </w:p>
    <w:p w:rsidR="007069AC" w:rsidRDefault="00CE3409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Щигровсого</w:t>
      </w:r>
      <w:proofErr w:type="spell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</w:t>
      </w:r>
      <w:r w:rsid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Курской области</w:t>
      </w:r>
    </w:p>
    <w:p w:rsidR="007069AC" w:rsidRDefault="004317F9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«27» марта 2015г. №199</w:t>
      </w:r>
      <w:bookmarkStart w:id="0" w:name="_GoBack"/>
      <w:bookmarkEnd w:id="0"/>
    </w:p>
    <w:p w:rsidR="003701A6" w:rsidRPr="004A7CF8" w:rsidRDefault="003701A6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25F2" w:rsidRPr="004A7CF8" w:rsidRDefault="001125F2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Кодекс</w:t>
      </w:r>
    </w:p>
    <w:p w:rsidR="001125F2" w:rsidRDefault="001125F2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этики и служебного поведения муниципальных служащих</w:t>
      </w:r>
      <w:r w:rsid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администрации </w:t>
      </w:r>
      <w:r w:rsidR="004317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КРУТОВСКОГО</w:t>
      </w:r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  <w:r w:rsid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125F2" w:rsidRPr="004A7CF8" w:rsidRDefault="001125F2" w:rsidP="007069A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Общие положения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1.1. Кодекс этики и служебного поведения муниципальных служащих администрации  </w:t>
      </w:r>
      <w:r w:rsidR="004317F9">
        <w:rPr>
          <w:rFonts w:ascii="Arial" w:eastAsia="Times New Roman" w:hAnsi="Arial" w:cs="Arial"/>
          <w:sz w:val="28"/>
          <w:szCs w:val="28"/>
          <w:lang w:eastAsia="ru-RU"/>
        </w:rPr>
        <w:t>КРУТОВСКОГО</w:t>
      </w:r>
      <w:r w:rsidR="00CE3409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(далее - Кодекс) разработан в соответствии с положениями Конституции Российской Федерации,  Международного кодекса поведения муниципальных должностных лиц (Резолюция 51/59 Генеральной Ассамблеи ООН от 12 декабря 1996 года), Модельного кодекса поведения для муниципальных служащих (приложение к Рекомендации Комитета министров Совета Европы от 11 мая 2000 года № R (2000) 10 о кодексахповедения для муниципальных служащих), Федеральных законов от 25 декабря 2008 года № 273-ФЗ «О противодействии коррупции», от 27 мая 2003 года </w:t>
      </w:r>
      <w:hyperlink r:id="rId8" w:history="1">
        <w:r w:rsidRPr="004A7CF8">
          <w:rPr>
            <w:rFonts w:ascii="Arial" w:eastAsia="Times New Roman" w:hAnsi="Arial" w:cs="Arial"/>
            <w:sz w:val="28"/>
            <w:szCs w:val="28"/>
            <w:lang w:eastAsia="ru-RU"/>
          </w:rPr>
          <w:t>№ 58-ФЗ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«О системе государственной  службы   Российской   Федерации»,   от   2 марта 2007 года  № 25-ФЗ  «О муниципальной службе в Российской Федерации», других федеральных законов, содержащих ограничения, запреты и обязанности для государственных и муниципальных служащих, </w:t>
      </w:r>
      <w:hyperlink r:id="rId9" w:history="1">
        <w:r w:rsidRPr="004A7CF8">
          <w:rPr>
            <w:rFonts w:ascii="Arial" w:eastAsia="Times New Roman" w:hAnsi="Arial" w:cs="Arial"/>
            <w:color w:val="454545"/>
            <w:sz w:val="28"/>
            <w:szCs w:val="28"/>
            <w:u w:val="single"/>
            <w:lang w:eastAsia="ru-RU"/>
          </w:rPr>
          <w:t>Указа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   (далее муниципальные служащие) независимо от замещаемой ими должности.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1.3. Гражданин Российской Федерации при заключении договора на замещение должности муниципальной службы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  </w:t>
      </w:r>
      <w:r w:rsidR="004317F9">
        <w:rPr>
          <w:rFonts w:ascii="Arial" w:eastAsia="Times New Roman" w:hAnsi="Arial" w:cs="Arial"/>
          <w:sz w:val="28"/>
          <w:szCs w:val="28"/>
          <w:lang w:eastAsia="ru-RU"/>
        </w:rPr>
        <w:t>КРУТОВСКОГО</w:t>
      </w:r>
      <w:proofErr w:type="gramEnd"/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>сельсовета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</w:t>
      </w:r>
      <w:proofErr w:type="spellEnd"/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(далее - муниципальной службы) обязан ознакомиться с положениями Кодекса и соблюдать их в процессе своей служебной деятельности.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служащего поведения в отношениях с ним в соответствии с положениями Кодекса.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1.6. Кодекс призван повысить эффективность выполнения муниципальными служащими своих должностных обязанностей.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1125F2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льности и служебного поведения.</w:t>
      </w:r>
    </w:p>
    <w:p w:rsidR="004A7CF8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Pr="004A7CF8" w:rsidRDefault="001125F2" w:rsidP="007069AC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Основные принципы и правила служебного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2.2. Муниципальные служащие, осознавая ответственность перед государством, обществом и гражданами, призваны: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осуществлять свою деятельность в пределах полномочий органа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уведомлять представителя нанимателя (работодателя),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нормы служебной, профессиональной этики и правила делового поведения;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проявлять корректность и внимательность в обращении с гражданами и должностными лицами;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в публичных выступлениях, в том числе в средствах массовой информации, от обозначения стоимости товаров, работ, услуг и иных объектов гражданских прав, сумм сделок, показателей бюджетов всех уровней, размеров муниципальных заимствований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международными договорами Российской Федерации обычаями делового оборота;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2.3. Муниципальные служащие обязаны соблюдать </w:t>
      </w:r>
      <w:hyperlink r:id="rId10" w:history="1">
        <w:r w:rsidRPr="004A7CF8">
          <w:rPr>
            <w:rFonts w:ascii="Arial" w:eastAsia="Times New Roman" w:hAnsi="Arial" w:cs="Arial"/>
            <w:sz w:val="28"/>
            <w:szCs w:val="28"/>
            <w:lang w:eastAsia="ru-RU"/>
          </w:rPr>
          <w:t>Конституцию</w:t>
        </w:r>
      </w:hyperlink>
      <w:r w:rsidR="005C0BA3" w:rsidRPr="004A7CF8">
        <w:rPr>
          <w:rFonts w:ascii="Arial" w:hAnsi="Arial" w:cs="Arial"/>
          <w:sz w:val="28"/>
          <w:szCs w:val="28"/>
        </w:rPr>
        <w:t xml:space="preserve"> 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Российской Федерации,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федеральные конституционные и федеральные законы, муниципальные правовые акты, а также иные нормативные акты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2.9.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2.11.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меры по предотвращению и урегулированию конфликта интересов;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меры по предупреждению коррупции;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аких действий или бездействия.</w:t>
      </w:r>
    </w:p>
    <w:p w:rsidR="004A7CF8" w:rsidRDefault="004A7CF8" w:rsidP="007069A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25F2" w:rsidRPr="004A7CF8" w:rsidRDefault="001125F2" w:rsidP="007069A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Этические правила служебного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тоинства, своего доброго имени.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3.2. В служебном поведении муниципальный служащий воздерживается от: </w:t>
      </w:r>
    </w:p>
    <w:p w:rsidR="001125F2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-</w:t>
      </w:r>
      <w:r w:rsidR="001125F2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>
        <w:rPr>
          <w:rFonts w:ascii="Arial" w:eastAsia="Times New Roman" w:hAnsi="Arial" w:cs="Arial"/>
          <w:sz w:val="28"/>
          <w:szCs w:val="28"/>
          <w:lang w:eastAsia="ru-RU"/>
        </w:rPr>
        <w:t>х или религиозных предпочтений;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курения в помещениях зданий администрации, а также во время служебных совещаний, бесед, иного служебного общения с гражданами.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1125F2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, традиционность, аккуратность.</w:t>
      </w:r>
    </w:p>
    <w:p w:rsidR="004A7CF8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Default="001125F2" w:rsidP="007069A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Ответственность за нарушение положений Кодекса</w:t>
      </w:r>
    </w:p>
    <w:p w:rsidR="004A7CF8" w:rsidRPr="004A7CF8" w:rsidRDefault="004A7CF8" w:rsidP="007069A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E67114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жении дисциплинарных взысканий.</w:t>
      </w:r>
    </w:p>
    <w:sectPr w:rsidR="00E67114" w:rsidRPr="004A7CF8" w:rsidSect="004A7C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C6739"/>
    <w:multiLevelType w:val="hybridMultilevel"/>
    <w:tmpl w:val="4F4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5F2"/>
    <w:rsid w:val="00007AA2"/>
    <w:rsid w:val="000C7ADB"/>
    <w:rsid w:val="001125F2"/>
    <w:rsid w:val="003701A6"/>
    <w:rsid w:val="004317F9"/>
    <w:rsid w:val="004A7CF8"/>
    <w:rsid w:val="004F50CC"/>
    <w:rsid w:val="005B1F3D"/>
    <w:rsid w:val="005C0BA3"/>
    <w:rsid w:val="005C5ABA"/>
    <w:rsid w:val="007069AC"/>
    <w:rsid w:val="00CE3409"/>
    <w:rsid w:val="00DE1D91"/>
    <w:rsid w:val="00E67114"/>
    <w:rsid w:val="00E71232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E303A-A705-4E94-A061-44DC9E0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5F2"/>
    <w:rPr>
      <w:color w:val="454545"/>
      <w:u w:val="single"/>
    </w:rPr>
  </w:style>
  <w:style w:type="paragraph" w:styleId="a4">
    <w:name w:val="Normal (Web)"/>
    <w:basedOn w:val="a"/>
    <w:uiPriority w:val="99"/>
    <w:unhideWhenUsed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1125F2"/>
    <w:rPr>
      <w:color w:val="486DAA"/>
    </w:rPr>
  </w:style>
  <w:style w:type="paragraph" w:styleId="a5">
    <w:name w:val="Balloon Text"/>
    <w:basedOn w:val="a"/>
    <w:link w:val="a6"/>
    <w:uiPriority w:val="99"/>
    <w:semiHidden/>
    <w:unhideWhenUsed/>
    <w:rsid w:val="004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0BA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80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19AB446A950977A1EDFA8B1D1DF7D441F36F0B5B4CF8662E9093141959294480584CD0456F21Cf6N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ob.ru/aktualno/npa/postanovleniya/27604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019AB446A950977A1EDFA8B1D1DF7D441E37FFBAB9CF8662E9093141f9N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F019AB446A950977A1EDFA8B1D1DF7D471339FDB6E6988433BC07f3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019AB446A950977A1EDFA8B1D1DF7D4D123BF8B4BB928C6AB00533469ACD834F4C88CC0456F1f1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2015-03-25T11:24:00Z</cp:lastPrinted>
  <dcterms:created xsi:type="dcterms:W3CDTF">2015-03-15T18:04:00Z</dcterms:created>
  <dcterms:modified xsi:type="dcterms:W3CDTF">2019-03-29T10:16:00Z</dcterms:modified>
</cp:coreProperties>
</file>