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F5" w:rsidRPr="004227F5" w:rsidRDefault="004227F5" w:rsidP="004227F5">
      <w:pPr>
        <w:spacing w:after="0" w:line="240" w:lineRule="auto"/>
        <w:jc w:val="center"/>
        <w:rPr>
          <w:rFonts w:eastAsia="Times New Roman" w:cs="Times New Roman"/>
          <w:bCs/>
          <w:sz w:val="18"/>
          <w:szCs w:val="18"/>
          <w:lang w:eastAsia="ru-RU"/>
        </w:rPr>
      </w:pPr>
      <w:r w:rsidRPr="004227F5">
        <w:rPr>
          <w:rFonts w:eastAsia="Times New Roman" w:cs="Times New Roman"/>
          <w:bCs/>
          <w:sz w:val="18"/>
          <w:szCs w:val="18"/>
          <w:lang w:eastAsia="ru-RU"/>
        </w:rPr>
        <w:t>План-график размещения заказов на поставку товаров, выполнение работ, оказание услуг</w:t>
      </w:r>
      <w:r w:rsidRPr="004227F5">
        <w:rPr>
          <w:rFonts w:eastAsia="Times New Roman" w:cs="Times New Roman"/>
          <w:bCs/>
          <w:sz w:val="18"/>
          <w:szCs w:val="18"/>
          <w:lang w:eastAsia="ru-RU"/>
        </w:rPr>
        <w:br/>
        <w:t xml:space="preserve">для обеспечения государственных и муниципальных нужд на </w:t>
      </w:r>
      <w:r w:rsidRPr="004227F5">
        <w:rPr>
          <w:rFonts w:eastAsia="Times New Roman" w:cs="Times New Roman"/>
          <w:bCs/>
          <w:sz w:val="18"/>
          <w:szCs w:val="18"/>
          <w:u w:val="single"/>
          <w:lang w:eastAsia="ru-RU"/>
        </w:rPr>
        <w:t xml:space="preserve">2016 </w:t>
      </w:r>
      <w:r w:rsidRPr="004227F5">
        <w:rPr>
          <w:rFonts w:eastAsia="Times New Roman" w:cs="Times New Roman"/>
          <w:bCs/>
          <w:sz w:val="18"/>
          <w:szCs w:val="18"/>
          <w:lang w:eastAsia="ru-RU"/>
        </w:rPr>
        <w:t>год</w:t>
      </w:r>
    </w:p>
    <w:p w:rsidR="004227F5" w:rsidRPr="004227F5" w:rsidRDefault="004227F5" w:rsidP="004227F5">
      <w:pPr>
        <w:spacing w:after="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4227F5" w:rsidRPr="004227F5" w:rsidTr="004227F5">
        <w:trPr>
          <w:tblCellSpacing w:w="15" w:type="dxa"/>
        </w:trPr>
        <w:tc>
          <w:tcPr>
            <w:tcW w:w="1250" w:type="pct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АДМИНИСТРАЦИЯ ПРИГОРОДНЕНСКОГО СЕЛЬСОВЕТА ЩИГРОВСКОГО РАЙОНА КУРСКОЙ ОБЛАСТИ</w:t>
            </w:r>
          </w:p>
        </w:tc>
      </w:tr>
      <w:tr w:rsidR="004227F5" w:rsidRPr="004227F5" w:rsidTr="004227F5">
        <w:trPr>
          <w:tblCellSpacing w:w="15" w:type="dxa"/>
        </w:trPr>
        <w:tc>
          <w:tcPr>
            <w:tcW w:w="2250" w:type="dxa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Юридический адрес,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телефон, электронная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Российская Федерация, 306515, Курская </w:t>
            </w:r>
            <w:proofErr w:type="spellStart"/>
            <w:proofErr w:type="gramStart"/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, Щигровский р-н, Пригородняя </w:t>
            </w:r>
            <w:proofErr w:type="spellStart"/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сл</w:t>
            </w:r>
            <w:proofErr w:type="spellEnd"/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, -, -, - , +7 (47145) 43255 , adm.prig@mail.ru</w:t>
            </w:r>
          </w:p>
        </w:tc>
      </w:tr>
      <w:tr w:rsidR="004227F5" w:rsidRPr="004227F5" w:rsidTr="004227F5">
        <w:trPr>
          <w:tblCellSpacing w:w="15" w:type="dxa"/>
        </w:trPr>
        <w:tc>
          <w:tcPr>
            <w:tcW w:w="2250" w:type="dxa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4628001003</w:t>
            </w:r>
          </w:p>
        </w:tc>
      </w:tr>
      <w:tr w:rsidR="004227F5" w:rsidRPr="004227F5" w:rsidTr="004227F5">
        <w:trPr>
          <w:tblCellSpacing w:w="15" w:type="dxa"/>
        </w:trPr>
        <w:tc>
          <w:tcPr>
            <w:tcW w:w="2250" w:type="dxa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462801001</w:t>
            </w:r>
          </w:p>
        </w:tc>
      </w:tr>
      <w:tr w:rsidR="004227F5" w:rsidRPr="004227F5" w:rsidTr="004227F5">
        <w:trPr>
          <w:tblCellSpacing w:w="15" w:type="dxa"/>
        </w:trPr>
        <w:tc>
          <w:tcPr>
            <w:tcW w:w="2250" w:type="dxa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38650444</w:t>
            </w:r>
          </w:p>
        </w:tc>
      </w:tr>
    </w:tbl>
    <w:p w:rsidR="004227F5" w:rsidRPr="004227F5" w:rsidRDefault="004227F5" w:rsidP="004227F5">
      <w:pPr>
        <w:spacing w:after="24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588"/>
        <w:gridCol w:w="892"/>
        <w:gridCol w:w="459"/>
        <w:gridCol w:w="1208"/>
        <w:gridCol w:w="1253"/>
        <w:gridCol w:w="766"/>
        <w:gridCol w:w="822"/>
        <w:gridCol w:w="1700"/>
        <w:gridCol w:w="937"/>
        <w:gridCol w:w="877"/>
        <w:gridCol w:w="1117"/>
        <w:gridCol w:w="1065"/>
        <w:gridCol w:w="1207"/>
      </w:tblGrid>
      <w:tr w:rsidR="004227F5" w:rsidRPr="004227F5" w:rsidTr="004227F5"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</w:tr>
      <w:tr w:rsidR="004227F5" w:rsidRPr="004227F5" w:rsidTr="004227F5"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001050307301С1433244</w:t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  <w:t>001010473100С1402244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35.11.3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35.11.10.115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закупка электроэнергии у гарантирующего поставщика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соответствии с требованиями законодательства РФ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208,4 / 208,4</w:t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  <w:t>001050307301С1433244 (200)</w:t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  <w:t>001010473100С1402244 (8,4)</w:t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208,4 / 208,4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- / - / 0,0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01.2017 </w:t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  <w:t>Сроки исполнения отдельных этапов контракта: январь 2017</w:t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</w:p>
        </w:tc>
      </w:tr>
      <w:tr w:rsidR="004227F5" w:rsidRPr="004227F5" w:rsidTr="004227F5">
        <w:tc>
          <w:tcPr>
            <w:tcW w:w="0" w:type="auto"/>
            <w:gridSpan w:val="14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001040977200С1424244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169,67593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001011318101С1493244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001011309101С1437244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001050307301С1433244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001040911201П1424244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001011318101С1493242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001011377200С1467244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001011377200С1439244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001050216101П1417414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26,77603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001031477200П1469244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001011376200С1404244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001031477200П1499244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001050377200П1468244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gridSpan w:val="14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1263,45196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gridSpan w:val="14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gridSpan w:val="14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gridSpan w:val="14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227F5" w:rsidRPr="004227F5" w:rsidTr="004227F5">
        <w:tc>
          <w:tcPr>
            <w:tcW w:w="0" w:type="auto"/>
            <w:gridSpan w:val="14"/>
            <w:hideMark/>
          </w:tcPr>
          <w:p w:rsidR="004227F5" w:rsidRPr="004227F5" w:rsidRDefault="004227F5" w:rsidP="004227F5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1471,85196 / 12372,63161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:rsidR="004227F5" w:rsidRPr="004227F5" w:rsidRDefault="004227F5" w:rsidP="004227F5">
      <w:pPr>
        <w:spacing w:after="0" w:line="240" w:lineRule="auto"/>
        <w:jc w:val="left"/>
        <w:rPr>
          <w:rFonts w:eastAsia="Times New Roman" w:cs="Times New Roman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4227F5" w:rsidRPr="004227F5" w:rsidTr="004227F5">
        <w:tc>
          <w:tcPr>
            <w:tcW w:w="1250" w:type="pct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(Ф.И.О., должность руководителя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(уполномоченного должностного лица)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0" w:type="pct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  <w:r w:rsidRPr="004227F5"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  <w:t>24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" </w:t>
            </w:r>
            <w:r w:rsidRPr="004227F5"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  <w:t>декабря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</w:t>
            </w:r>
            <w:r w:rsidRPr="004227F5">
              <w:rPr>
                <w:rFonts w:eastAsia="Times New Roman" w:cs="Times New Roman"/>
                <w:sz w:val="18"/>
                <w:szCs w:val="18"/>
                <w:u w:val="single"/>
                <w:lang w:eastAsia="ru-RU"/>
              </w:rPr>
              <w:t>15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227F5" w:rsidRPr="004227F5" w:rsidRDefault="004227F5" w:rsidP="004227F5">
      <w:pPr>
        <w:spacing w:after="0" w:line="240" w:lineRule="auto"/>
        <w:jc w:val="left"/>
        <w:rPr>
          <w:rFonts w:eastAsia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4227F5" w:rsidRPr="004227F5" w:rsidTr="004227F5">
        <w:tc>
          <w:tcPr>
            <w:tcW w:w="750" w:type="pct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227F5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4227F5" w:rsidRPr="004227F5" w:rsidRDefault="004227F5" w:rsidP="004227F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227F5" w:rsidRPr="004227F5" w:rsidRDefault="004227F5" w:rsidP="004227F5">
      <w:pPr>
        <w:spacing w:after="0" w:line="240" w:lineRule="auto"/>
        <w:jc w:val="left"/>
        <w:rPr>
          <w:rFonts w:eastAsia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4227F5" w:rsidRPr="004227F5" w:rsidTr="004227F5">
        <w:tc>
          <w:tcPr>
            <w:tcW w:w="0" w:type="auto"/>
            <w:hideMark/>
          </w:tcPr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5"/>
              <w:gridCol w:w="1445"/>
            </w:tblGrid>
            <w:tr w:rsidR="004227F5" w:rsidRPr="004227F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Андрухова</w:t>
                  </w:r>
                  <w:proofErr w:type="spellEnd"/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 xml:space="preserve"> М. И.</w:t>
                  </w:r>
                </w:p>
              </w:tc>
            </w:tr>
            <w:tr w:rsidR="004227F5" w:rsidRPr="004227F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+7(47145)4-32-55</w:t>
                  </w:r>
                </w:p>
              </w:tc>
            </w:tr>
            <w:tr w:rsidR="004227F5" w:rsidRPr="004227F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27F5" w:rsidRPr="004227F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4227F5" w:rsidRPr="004227F5" w:rsidRDefault="004227F5" w:rsidP="004227F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4227F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adm.prig@mail.ru</w:t>
                  </w:r>
                </w:p>
              </w:tc>
            </w:tr>
          </w:tbl>
          <w:p w:rsidR="004227F5" w:rsidRPr="004227F5" w:rsidRDefault="004227F5" w:rsidP="004227F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94C58" w:rsidRPr="004227F5" w:rsidRDefault="004227F5">
      <w:pPr>
        <w:rPr>
          <w:rFonts w:cs="Times New Roman"/>
          <w:sz w:val="18"/>
          <w:szCs w:val="18"/>
        </w:rPr>
      </w:pPr>
    </w:p>
    <w:sectPr w:rsidR="00194C58" w:rsidRPr="004227F5" w:rsidSect="004227F5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7"/>
    <w:rsid w:val="004227F5"/>
    <w:rsid w:val="007306C9"/>
    <w:rsid w:val="0080511A"/>
    <w:rsid w:val="00941939"/>
    <w:rsid w:val="00A13F87"/>
    <w:rsid w:val="00F0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39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8051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39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80511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2016-07-19T05:15:00Z</dcterms:created>
  <dcterms:modified xsi:type="dcterms:W3CDTF">2016-07-19T05:15:00Z</dcterms:modified>
</cp:coreProperties>
</file>