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9E" w:rsidRPr="00A23B9E" w:rsidRDefault="00A23B9E" w:rsidP="00A23B9E">
      <w:pPr>
        <w:pStyle w:val="a3"/>
        <w:rPr>
          <w:u w:val="single"/>
        </w:rPr>
      </w:pPr>
      <w:bookmarkStart w:id="0" w:name="_GoBack"/>
      <w:bookmarkEnd w:id="0"/>
      <w:proofErr w:type="gramStart"/>
      <w:r>
        <w:rPr>
          <w:b/>
          <w:bCs/>
        </w:rPr>
        <w:t xml:space="preserve">ОИА «Новости России» и редакция журнала «Экономическая политика России» формируют региональное агентство новостей — РИА «Новости регионов России» </w:t>
      </w:r>
      <w:hyperlink r:id="rId5" w:history="1">
        <w:r w:rsidRPr="00A23B9E">
          <w:rPr>
            <w:rStyle w:val="a4"/>
            <w:bCs/>
          </w:rPr>
          <w:t xml:space="preserve">https://regioninformburo.ru/ </w:t>
        </w:r>
        <w:r w:rsidRPr="00A23B9E">
          <w:rPr>
            <w:rStyle w:val="a4"/>
            <w:bCs/>
            <w:color w:val="auto"/>
            <w:u w:val="none"/>
          </w:rPr>
          <w:t>для информирования широких кругов общественности о тенденциях реализации государственных программных мероприятий субъектов РФ в вопросах совершенствования методов поддержки населения регионов России во всех отраслях и сферах их жизнедеятельности, обозначенных в Указе Президента Российской Федерации «Об утверждении Основ государственной политики регионального</w:t>
        </w:r>
        <w:proofErr w:type="gramEnd"/>
        <w:r w:rsidRPr="00A23B9E">
          <w:rPr>
            <w:rStyle w:val="a4"/>
            <w:bCs/>
            <w:color w:val="auto"/>
            <w:u w:val="none"/>
          </w:rPr>
          <w:t xml:space="preserve"> развития Российской Федерации на период до 2025 года»</w:t>
        </w:r>
      </w:hyperlink>
    </w:p>
    <w:p w:rsidR="00A23B9E" w:rsidRDefault="00A23B9E" w:rsidP="00A23B9E">
      <w:pPr>
        <w:pStyle w:val="a3"/>
      </w:pPr>
      <w:r>
        <w:rPr>
          <w:b/>
          <w:bCs/>
        </w:rPr>
        <w:br/>
      </w:r>
    </w:p>
    <w:p w:rsidR="00A23B9E" w:rsidRDefault="00A23B9E" w:rsidP="00A23B9E">
      <w:pPr>
        <w:pStyle w:val="a3"/>
      </w:pPr>
      <w:proofErr w:type="gramStart"/>
      <w:r>
        <w:t>Целью данного бесплатного информационного ресурса является оперативное размещение информации для граждан России о мероприятиях региональных и муниципальных государственных органов управления, учреждений, предприятий и организаций в деле социально-экономического и инвестиционного развития территорий, обеспечения их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</w:t>
      </w:r>
      <w:proofErr w:type="gramEnd"/>
      <w:r>
        <w:t xml:space="preserve"> </w:t>
      </w:r>
      <w:proofErr w:type="gramStart"/>
      <w:r>
        <w:t>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Федерации.</w:t>
      </w:r>
      <w:proofErr w:type="gramEnd"/>
      <w:r>
        <w:t xml:space="preserve"> Форма для бесплатного размещения важных новостей — </w:t>
      </w:r>
      <w:hyperlink r:id="rId6" w:tgtFrame="_blank" w:history="1">
        <w:r>
          <w:rPr>
            <w:rStyle w:val="a4"/>
          </w:rPr>
          <w:t>https://regioninformburo.ru/add-news/</w:t>
        </w:r>
      </w:hyperlink>
      <w:r>
        <w:t xml:space="preserve">. Дополнительная информация по адресу — </w:t>
      </w:r>
      <w:hyperlink r:id="rId7" w:tgtFrame="_blank" w:history="1">
        <w:r>
          <w:rPr>
            <w:rStyle w:val="a4"/>
          </w:rPr>
          <w:t>https://regioninformburo.ru/society/portal-strategicheskogo-razvitiya-subektov-rossijskoj-federaczii-ria-novosti-regionov-rossii/</w:t>
        </w:r>
      </w:hyperlink>
      <w:r>
        <w:t>.</w:t>
      </w:r>
    </w:p>
    <w:p w:rsidR="00A23B9E" w:rsidRDefault="00A23B9E" w:rsidP="00A23B9E">
      <w:pPr>
        <w:pStyle w:val="a3"/>
      </w:pPr>
      <w:r>
        <w:br/>
      </w:r>
    </w:p>
    <w:p w:rsidR="00A23B9E" w:rsidRDefault="00A23B9E" w:rsidP="00A23B9E">
      <w:pPr>
        <w:pStyle w:val="a3"/>
      </w:pPr>
      <w:proofErr w:type="gramStart"/>
      <w:r>
        <w:t xml:space="preserve">Участники формирования регионального агентства новостей — РИА «Новости регионов России» </w:t>
      </w:r>
      <w:hyperlink r:id="rId8" w:tgtFrame="_blank" w:history="1">
        <w:r>
          <w:rPr>
            <w:rStyle w:val="a4"/>
          </w:rPr>
          <w:t>https://regioninformburo.ru/</w:t>
        </w:r>
      </w:hyperlink>
      <w:r>
        <w:t>  —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</w:t>
      </w:r>
      <w:proofErr w:type="gramEnd"/>
      <w:r>
        <w:t xml:space="preserve"> район). </w:t>
      </w:r>
      <w:proofErr w:type="gramStart"/>
      <w:r>
        <w:t>Актуальные материалы органов исполнительной власти субъектов РФ и муниципальных образований для публикации в рамках Федерального закона от 9 февраля 2009 № 8-ФЗ «Об обеспечении доступа к информации о деятельности государственных органов и органов местного самоуправления», а также других нормативно правовых актов регламентирующих их деятельность в части информационной открытости и в целях освещения деятельности власти на региональном и  муниципальном уровне в отношении</w:t>
      </w:r>
      <w:proofErr w:type="gramEnd"/>
      <w:r>
        <w:t xml:space="preserve"> реализуемых программ поддержки населения будут сводиться в разделе </w:t>
      </w:r>
      <w:hyperlink r:id="rId9" w:tgtFrame="_blank" w:history="1">
        <w:r>
          <w:rPr>
            <w:rStyle w:val="a4"/>
          </w:rPr>
          <w:t>https://regioninformburo.ru/category/society/</w:t>
        </w:r>
      </w:hyperlink>
    </w:p>
    <w:p w:rsidR="00A23B9E" w:rsidRDefault="00A23B9E" w:rsidP="00A23B9E">
      <w:pPr>
        <w:pStyle w:val="a3"/>
      </w:pPr>
      <w:r>
        <w:br/>
      </w:r>
    </w:p>
    <w:p w:rsidR="00A23B9E" w:rsidRDefault="00A23B9E" w:rsidP="00A23B9E">
      <w:pPr>
        <w:pStyle w:val="a3"/>
      </w:pPr>
      <w:proofErr w:type="gramStart"/>
      <w:r>
        <w:lastRenderedPageBreak/>
        <w:t>Функционирование данного бесплатного ресурса направлено на информационное содействие обеспечению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на всей территории страны, повышение качества их жизни, обеспечение устойчивого экономического роста и научно-технологического развития регионов, повышение конкурентоспособности экономики РФ на мировых рынках на основе сбалансированного и устойчивого социально-экономического развития субъектов Федерации и муниципальных</w:t>
      </w:r>
      <w:proofErr w:type="gramEnd"/>
      <w:r>
        <w:t xml:space="preserve"> образований, а также максимального привлечения населения к решению региональных и местных задач.</w:t>
      </w:r>
    </w:p>
    <w:p w:rsidR="00A23B9E" w:rsidRDefault="00A23B9E" w:rsidP="00A23B9E">
      <w:pPr>
        <w:pStyle w:val="a3"/>
      </w:pPr>
      <w:r>
        <w:br/>
      </w:r>
    </w:p>
    <w:p w:rsidR="00A23B9E" w:rsidRDefault="00A23B9E" w:rsidP="00A23B9E">
      <w:pPr>
        <w:pStyle w:val="a3"/>
      </w:pPr>
      <w:r>
        <w:t>ГЛАВНЫМИ ПЕРСПЕКТИВНЫМИ НАПРАВЛЕНИЯМИ ФУНКЦИОНИРОВАНИЯ ПОРТАЛА является информационное сопровождение плановых мероприятий органов исполнительной власти субъектов РФ и муниципальных образований в деле:</w:t>
      </w:r>
    </w:p>
    <w:p w:rsidR="00A23B9E" w:rsidRDefault="00A23B9E" w:rsidP="00A23B9E">
      <w:pPr>
        <w:pStyle w:val="a3"/>
      </w:pPr>
      <w:r>
        <w:br/>
      </w:r>
    </w:p>
    <w:p w:rsidR="00A23B9E" w:rsidRDefault="00A23B9E" w:rsidP="00A23B9E">
      <w:pPr>
        <w:pStyle w:val="a3"/>
      </w:pPr>
      <w:r>
        <w:t>1. Инфраструктурного обеспечения пространственного развития экономики и социальной сферы Российской Федерации;</w:t>
      </w:r>
    </w:p>
    <w:p w:rsidR="00A23B9E" w:rsidRDefault="00A23B9E" w:rsidP="00A23B9E">
      <w:pPr>
        <w:pStyle w:val="a3"/>
      </w:pPr>
      <w:r>
        <w:t>2. Привлечения частных инвестиций в негосударственный сектор экономики на региональном и местном уровнях;</w:t>
      </w:r>
    </w:p>
    <w:p w:rsidR="00A23B9E" w:rsidRDefault="00A23B9E" w:rsidP="00A23B9E">
      <w:pPr>
        <w:pStyle w:val="a3"/>
      </w:pPr>
      <w:r>
        <w:t>3. Совершенствования механизмов регулирования внутренней и внешней миграции;</w:t>
      </w:r>
    </w:p>
    <w:p w:rsidR="00A23B9E" w:rsidRDefault="00A23B9E" w:rsidP="00A23B9E">
      <w:pPr>
        <w:pStyle w:val="a3"/>
      </w:pPr>
      <w:r>
        <w:t>4. Совершенствования механизмов стимулирования субъектов Российской Федерации и муниципальных образований к наращиванию собственного экономического потенциала;</w:t>
      </w:r>
    </w:p>
    <w:p w:rsidR="00A23B9E" w:rsidRDefault="00A23B9E" w:rsidP="00A23B9E">
      <w:pPr>
        <w:pStyle w:val="a3"/>
      </w:pPr>
      <w:r>
        <w:t>5. Сокращения различий в уровне и качестве жизни граждан Российской Федерации, проживающих в различных регионах, а также в городах и сельской местности;</w:t>
      </w:r>
    </w:p>
    <w:p w:rsidR="00A23B9E" w:rsidRDefault="00A23B9E" w:rsidP="00A23B9E">
      <w:pPr>
        <w:pStyle w:val="a3"/>
      </w:pPr>
      <w:r>
        <w:t>6. Сокращения различий в уровне социально-экономического развития регионов;</w:t>
      </w:r>
    </w:p>
    <w:p w:rsidR="00A23B9E" w:rsidRDefault="00A23B9E" w:rsidP="00A23B9E">
      <w:pPr>
        <w:pStyle w:val="a3"/>
      </w:pPr>
      <w:r>
        <w:t>7.  Достижения необходимого уровня инфраструктурной обеспеченности всех населенных территорий Российской Федерации;</w:t>
      </w:r>
    </w:p>
    <w:p w:rsidR="00A23B9E" w:rsidRDefault="00A23B9E" w:rsidP="00A23B9E">
      <w:pPr>
        <w:pStyle w:val="a3"/>
      </w:pPr>
      <w:r>
        <w:t>8.  Дальнейшего развития процесса урбанизации, в частности развитие крупных городских агломераций, как необходимого условия обеспечения экономического роста, технологического развития, повышения инвестиционной привлекательности и конкурентоспособности российской экономики на мировых рынках;</w:t>
      </w:r>
    </w:p>
    <w:p w:rsidR="00A23B9E" w:rsidRDefault="00A23B9E" w:rsidP="00A23B9E">
      <w:pPr>
        <w:pStyle w:val="a3"/>
      </w:pPr>
      <w:r>
        <w:t>9. Повышения уровня удовлетворенности населения деятельностью органов государственной власти субъектов Российской Федерации и органов местного самоуправления;</w:t>
      </w:r>
    </w:p>
    <w:p w:rsidR="00A23B9E" w:rsidRDefault="00A23B9E" w:rsidP="00A23B9E">
      <w:pPr>
        <w:pStyle w:val="a3"/>
      </w:pPr>
      <w:r>
        <w:t>10. Организации эффективного исполнения полномочий органами государственной власти субъектов Российской Федерации и органов местного самоуправления.</w:t>
      </w:r>
    </w:p>
    <w:p w:rsidR="002409A0" w:rsidRDefault="002409A0"/>
    <w:sectPr w:rsidR="002409A0" w:rsidSect="0024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B9E"/>
    <w:rsid w:val="002409A0"/>
    <w:rsid w:val="005800C6"/>
    <w:rsid w:val="00A2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B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oninformburo.ru/society/portal-strategicheskogo-razvitiya-subektov-rossijskoj-federaczii-ria-novosti-regionov-ross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ioninformburo.ru/add-new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gioninformbur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ioninformburo.ru/category/socie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Ivleva.VY</dc:creator>
  <cp:lastModifiedBy>Admin</cp:lastModifiedBy>
  <cp:revision>2</cp:revision>
  <dcterms:created xsi:type="dcterms:W3CDTF">2020-05-14T07:35:00Z</dcterms:created>
  <dcterms:modified xsi:type="dcterms:W3CDTF">2020-05-14T07:35:00Z</dcterms:modified>
</cp:coreProperties>
</file>