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59" w:rsidRDefault="00845059" w:rsidP="00845059"/>
    <w:p w:rsidR="00845059" w:rsidRDefault="00845059" w:rsidP="00845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Имущественная поддержка субъектов малого и среднего предпринимательства</w:t>
      </w:r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Имущественная поддержка субъектов малого и среднего предпринимательства осуществляется органами государственной власти, органами местного самоуправления в виде передачи государственного или муниципального имущества во владение и (или) в пользование на долгосрочной основе (в том числе на льготных условиях).</w:t>
      </w:r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 такому имуществу относятся: земельные участки  (части); здания, сооружения, нежилые помещения, (части); оборудование, машины, механизмы, установки; транспортные средства; инвентарь, инструменты и иное имущество.</w:t>
      </w:r>
      <w:proofErr w:type="gramEnd"/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Способы предоставления: на возмездной основе; на безвозмездной основе; на льготных условиях.</w:t>
      </w:r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целях оказания имущественной поддержки субъектам малого и среднего предпринимательства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МСП), в том числе закрепленного за государственными и муниципальными предприятиями и учреждениями, предусмотренные частью 4 статьи 18 Федерального закона от 24.07.2007 № 209-ФЗ  «О развитии малого и среднего предпринимательства в Российской Федерации».</w:t>
      </w:r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Законодательством предусмотрены условия преимущественного права выкупа арендуемого субъектами малого и среднего предпринимательства государственного и муниципального имущества, как включенного в перечни, так и не включенного в перечни.</w:t>
      </w:r>
    </w:p>
    <w:p w:rsidR="00845059" w:rsidRDefault="00845059" w:rsidP="008450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6B7" w:rsidRPr="00E644C8" w:rsidRDefault="00845059" w:rsidP="00845059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получения расширенной информации по вопросам имущественной поддержки субъектов малого и среднего предпринимательства Вы множите обратиться в Администрацию </w:t>
      </w:r>
      <w:proofErr w:type="spellStart"/>
      <w:r w:rsidR="009A589B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Курской области п</w:t>
      </w:r>
      <w:r w:rsidR="009A589B">
        <w:rPr>
          <w:rFonts w:ascii="Times New Roman" w:eastAsia="Times New Roman" w:hAnsi="Times New Roman" w:cs="Times New Roman"/>
          <w:sz w:val="27"/>
          <w:szCs w:val="27"/>
          <w:lang w:eastAsia="ru-RU"/>
        </w:rPr>
        <w:t>о телефону 8 (47145) 4-65-18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e-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hyperlink r:id="rId5" w:history="1">
        <w:r w:rsidR="00E644C8" w:rsidRPr="00BF6130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adm</w:t>
        </w:r>
        <w:r w:rsidR="00E644C8" w:rsidRPr="00BF6130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r w:rsidR="00E644C8" w:rsidRPr="00BF6130">
          <w:rPr>
            <w:rStyle w:val="a3"/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tereb</w:t>
        </w:r>
        <w:r w:rsidR="00E644C8" w:rsidRPr="00BF6130">
          <w:rPr>
            <w:rStyle w:val="a3"/>
            <w:rFonts w:ascii="Times New Roman" w:eastAsia="Times New Roman" w:hAnsi="Times New Roman" w:cs="Times New Roman"/>
            <w:sz w:val="27"/>
            <w:szCs w:val="27"/>
            <w:lang w:eastAsia="ru-RU"/>
          </w:rPr>
          <w:t>@yandex.ru</w:t>
        </w:r>
      </w:hyperlink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Контактное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лицо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9A589B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proofErr w:type="gramEnd"/>
      <w:r w:rsidR="009A589B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bookmarkStart w:id="0" w:name="_GoBack"/>
      <w:bookmarkEnd w:id="0"/>
      <w:r w:rsidR="009A589B">
        <w:rPr>
          <w:rFonts w:ascii="Times New Roman" w:eastAsia="Times New Roman" w:hAnsi="Times New Roman" w:cs="Times New Roman"/>
          <w:sz w:val="27"/>
          <w:szCs w:val="27"/>
          <w:lang w:eastAsia="ru-RU"/>
        </w:rPr>
        <w:t>епаненко</w:t>
      </w:r>
      <w:proofErr w:type="spellEnd"/>
      <w:r w:rsidR="009A58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Л.Н</w:t>
      </w:r>
    </w:p>
    <w:sectPr w:rsidR="007676B7" w:rsidRPr="00E6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59"/>
    <w:rsid w:val="007676B7"/>
    <w:rsid w:val="00845059"/>
    <w:rsid w:val="009A589B"/>
    <w:rsid w:val="00E6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tere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2020-09-03T06:53:00Z</dcterms:created>
  <dcterms:modified xsi:type="dcterms:W3CDTF">2020-09-07T13:03:00Z</dcterms:modified>
</cp:coreProperties>
</file>