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1"/>
      </w:tblGrid>
      <w:tr w:rsidR="008969FF" w:rsidRPr="008969FF" w:rsidTr="008969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969FF" w:rsidRPr="008969FF" w:rsidRDefault="008969FF" w:rsidP="008969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69FF" w:rsidRPr="008969FF" w:rsidRDefault="008969FF" w:rsidP="008969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ЗАКОН О РАЗВИТИИ МАЛОГО И СРЕДНЕГО ПРЕДПРИНИМАТЕЛЬСТВА В КУРСКОЙ ОБЛАСТИ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92"/>
        <w:gridCol w:w="4693"/>
      </w:tblGrid>
      <w:tr w:rsidR="008969FF" w:rsidRPr="008969FF" w:rsidTr="008969FF">
        <w:trPr>
          <w:tblCellSpacing w:w="0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9FF" w:rsidRPr="008969FF" w:rsidRDefault="008969FF" w:rsidP="008969F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FF">
              <w:rPr>
                <w:rFonts w:ascii="Times New Roman" w:eastAsia="Times New Roman" w:hAnsi="Times New Roman" w:cs="Times New Roman"/>
                <w:sz w:val="24"/>
                <w:szCs w:val="24"/>
              </w:rPr>
              <w:t>14 апреля 2020 года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9FF" w:rsidRPr="008969FF" w:rsidRDefault="008969FF" w:rsidP="008969F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FF">
              <w:rPr>
                <w:rFonts w:ascii="Times New Roman" w:eastAsia="Times New Roman" w:hAnsi="Times New Roman" w:cs="Times New Roman"/>
                <w:sz w:val="24"/>
                <w:szCs w:val="24"/>
              </w:rPr>
              <w:t>N 21-ЗКО</w:t>
            </w:r>
          </w:p>
        </w:tc>
      </w:tr>
    </w:tbl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КУРСКАЯ ОБЛАСТЬ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ЗАКОН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О РАЗВИТИИ МАЛОГО И СРЕДНЕГО ПРЕДПРИНИМАТЕЛЬСТВА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В КУРСКОЙ ОБЛАСТИ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69FF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Курской областной Думой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10 апреля 2020 года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 xml:space="preserve">Настоящий Закон в соответствии с </w:t>
      </w:r>
      <w:hyperlink r:id="rId4" w:history="1">
        <w:r w:rsidRPr="008969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Конституцией</w:t>
        </w:r>
      </w:hyperlink>
      <w:r w:rsidRPr="008969FF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5" w:history="1">
        <w:r w:rsidRPr="008969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8969FF">
        <w:rPr>
          <w:rFonts w:ascii="Times New Roman" w:eastAsia="Times New Roman" w:hAnsi="Times New Roman" w:cs="Times New Roman"/>
          <w:sz w:val="24"/>
          <w:szCs w:val="24"/>
        </w:rPr>
        <w:t xml:space="preserve"> от 24 июля 2007 года N 209-ФЗ "О развитии малого и среднего предпринимательства в Российской Федерации", иными федеральными законами регулирует вопросы развития малого и среднего предпринимательства в Курской области, разграничивает полномочия органов государственной власти Курской области.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Статья 1. Полномочия Курской областной Думы по вопросам развития малого и среднего предпринимательства в Курской области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К полномочиям Курской областной Думы по вопросам развития малого и среднего предпринимательства в Курской области относятся: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1) участие в осуществлении государственной политики в сфере развития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2) принятие нормативных правовых актов по вопросам развития малого и среднего предпринимательства в Курской области;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 xml:space="preserve">3) осуществление </w:t>
      </w:r>
      <w:proofErr w:type="gramStart"/>
      <w:r w:rsidRPr="008969FF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8969FF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законов Курской области по вопросам развития малого и среднего предпринимательства в Курской области;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69FF">
        <w:rPr>
          <w:rFonts w:ascii="Times New Roman" w:eastAsia="Times New Roman" w:hAnsi="Times New Roman" w:cs="Times New Roman"/>
          <w:sz w:val="24"/>
          <w:szCs w:val="24"/>
        </w:rPr>
        <w:t>4) осуществление в соответствии с бюджетными полномочиями контроля за исполнением областного бюджета по вопросам развития малого и среднего предпринимательства в Курской области, в том числе в части реализации государственных программ (подпрограмм),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инициативы";</w:t>
      </w:r>
      <w:proofErr w:type="gramEnd"/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5) осуществление иных полномочий в соответствии с федеральным законодательством.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Статья 2. Полномочия Администрации Курской области по вопросам развития малого и среднего предпринимательства в Курской области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К полномочиям Администрации Курской области по вопросам развития малого и среднего предпринимательства относятся: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1) осуществление в пределах своих полномочий нормативного правового регулирования по вопросам государственной поддержки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lastRenderedPageBreak/>
        <w:t>2) участие в осуществлении государственной политики в сфере развития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3) утверждение государственных программ (подпрограмм) Курской области развития субъектов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4)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5) содействие развитию межрегионального сотрудничества субъектов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6) образование координационных или совещательных органов в сфере развития малого и среднего предпринимательства органами исполнительной власти Курской области;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7) утверждение перечня видов ремесленной деятельности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8) оказание поддержки субъектам малого и среднего предпринимательства в пределах своих полномочий;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9) поддержка муниципальных программ (подпрограмм) развития субъектов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10) осуществление иных полномочий в соответствии с федеральным законодательством.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Статья 3. Уполномоченный орган исполнительной государственной власти Курской области по вопросам развития малого и среднего предпринимательства в Курской области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К полномочиям уполномоченного органа Курской области по вопросам развития малого и среднего предпринимательства относятся: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1) разработка и реализация государственных программ (подпрограмм) Курской области развития субъектов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2)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3)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в Курской области;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4) формирование инфраструктуры поддержки субъектов малого и среднего предпринимательства в Курской области и обеспечение ее деятельности;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5) методическое обеспечение органов местного самоуправления Курской области и содействие им в разработке и реализации мер по развитию малого и среднего предпринимательства на территориях муниципальных образований в Курской области;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6) ведение реестра субъектов малого и среднего предпринимательства - получателей государственной поддержки;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7) подготовка предложений и рекомендаций для Администрации Курской области по совершенствованию нормативного регулирования и системы мер, обеспечивающих развитие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8) разработка проектов нормативных правовых актов, регулирующих вопросы развития малого и среднего предпринимательства;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9) пропаганда и популяризация предпринимательской деятельности за счет средств бюджета Курской области;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10) осуществление иных полномочий в соответствии с федеральным законодательством.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Статья 4. Взаимодействие исполнительных органов государственной власти Курской области и органов местного самоуправления в сфере поддержки развития малого и среднего предпринимательства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По вопросам развития малого и среднего предпринимательства исполнительные органы государственной власти Курской области в пределах своих полномочий оказывают содействие органам местного самоуправления Курской области при разработке и реализации мер по поддержке малого и среднего предпринимательства.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Статья 5. Финансовое обеспечение поддержки малого и среднего предпринимательства в Курской области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Финансирование поддержки малого и среднего предпринимательства за счет средств областного бюджета осуществляется в пределах средств, предусмотренных в законе об областном бюджете Курской области на очередной финансовый год и плановый период, в соответствии с законодательством Курской области.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Статья 6. Вступление в силу настоящего Закона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Настоящий Закон вступает в силу по истечении 10 дней после его официального опубликования.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Губернатор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8969FF" w:rsidRPr="008969FF" w:rsidRDefault="008969FF" w:rsidP="008969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9FF">
        <w:rPr>
          <w:rFonts w:ascii="Times New Roman" w:eastAsia="Times New Roman" w:hAnsi="Times New Roman" w:cs="Times New Roman"/>
          <w:sz w:val="24"/>
          <w:szCs w:val="24"/>
        </w:rPr>
        <w:t>Р.В.СТАРОВОЙТ</w:t>
      </w:r>
    </w:p>
    <w:p w:rsidR="005E6B18" w:rsidRDefault="005E6B18" w:rsidP="008969FF">
      <w:pPr>
        <w:contextualSpacing/>
        <w:jc w:val="both"/>
      </w:pPr>
    </w:p>
    <w:sectPr w:rsidR="005E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9FF"/>
    <w:rsid w:val="005E6B18"/>
    <w:rsid w:val="0089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E69B63468D9E4659349037B58C7CB811C4031FFAB45ED88FCB93C7E04803A90043DB5712E98753FCC9DD6BBE2B53650CA80489F3334D24OAv6I" TargetMode="External"/><Relationship Id="rId4" Type="http://schemas.openxmlformats.org/officeDocument/2006/relationships/hyperlink" Target="consultantplus://offline/ref=78E69B63468D9E4659349037B58C7CB810C80D1BF4E209DADE9E9DC2E81859B9160AD7530CE9814CFFC28BO3v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5656</Characters>
  <Application>Microsoft Office Word</Application>
  <DocSecurity>0</DocSecurity>
  <Lines>47</Lines>
  <Paragraphs>13</Paragraphs>
  <ScaleCrop>false</ScaleCrop>
  <Company>Grizli777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</dc:creator>
  <cp:keywords/>
  <dc:description/>
  <cp:lastModifiedBy>Грачева</cp:lastModifiedBy>
  <cp:revision>2</cp:revision>
  <dcterms:created xsi:type="dcterms:W3CDTF">2023-02-28T12:02:00Z</dcterms:created>
  <dcterms:modified xsi:type="dcterms:W3CDTF">2023-02-28T12:03:00Z</dcterms:modified>
</cp:coreProperties>
</file>