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AE" w:rsidRDefault="00D20DAE" w:rsidP="00D20DAE">
      <w:pPr>
        <w:pStyle w:val="a3"/>
        <w:jc w:val="both"/>
      </w:pPr>
      <w:r>
        <w:t>При поступлении   заявления о реализации преимущественного права на приобретение арендуемого имущества, как включенного в перечень, так и не включенного в него, от субъекта МСП (части 2 и 2.1 статьи 9 Федерального закона № 159-ФЗ), Администрация Курского района Курской области:</w:t>
      </w:r>
    </w:p>
    <w:p w:rsidR="00D20DAE" w:rsidRDefault="00D20DAE" w:rsidP="00D20DAE">
      <w:pPr>
        <w:pStyle w:val="a3"/>
        <w:jc w:val="both"/>
      </w:pPr>
      <w:r>
        <w:t>- обеспечивает проведение оценки рыночной стоимости арендуемого имущества в порядке, установленном Федеральным законом № 135-ФЗ (пункт 1 части 3 статьи 9 Федерального закона № 159-ФЗ). Срок-2 месяца со дня получения заявления субъекта МСП;</w:t>
      </w:r>
    </w:p>
    <w:p w:rsidR="00D20DAE" w:rsidRDefault="00D20DAE" w:rsidP="00D20DAE">
      <w:pPr>
        <w:pStyle w:val="a3"/>
        <w:jc w:val="both"/>
      </w:pPr>
      <w:r>
        <w:t>- принимает решение о приватизации арендуемого имущества (пункт 2 части 3 статьи 9 Федерального закона № 159-ФЗ). Срок – 2 недели со дня принятия отчета об оценке;</w:t>
      </w:r>
    </w:p>
    <w:p w:rsidR="00D20DAE" w:rsidRDefault="00D20DAE" w:rsidP="00D20DAE">
      <w:pPr>
        <w:pStyle w:val="a3"/>
        <w:jc w:val="both"/>
      </w:pPr>
      <w:r>
        <w:t>- направляет субъекту МСП проект договора купли-продажи арендуемого имущества (пункт 3 части 3 статьи 9 Федерального закона № 159-ФЗ). Срок – 10 дней со дня принятия решения о приватизации.</w:t>
      </w:r>
    </w:p>
    <w:p w:rsidR="00D20DAE" w:rsidRDefault="00D20DAE" w:rsidP="00D20DAE">
      <w:pPr>
        <w:pStyle w:val="a3"/>
        <w:jc w:val="both"/>
      </w:pPr>
      <w:r>
        <w:t xml:space="preserve">Субъект МСП вправе отказаться от реализации преимущественного права в любой день до истечения 30 дней до получения </w:t>
      </w:r>
      <w:proofErr w:type="gramStart"/>
      <w:r>
        <w:t>предложения</w:t>
      </w:r>
      <w:proofErr w:type="gramEnd"/>
      <w:r>
        <w:t xml:space="preserve"> о заключении договора купли-продажи арендуемого имущества и с момента такого отказа утрачивает преимущественное право (часть 6 статьи 4 Федерального закона № 159-ФЗ).</w:t>
      </w:r>
    </w:p>
    <w:p w:rsidR="00D20DAE" w:rsidRDefault="00D20DAE" w:rsidP="00D20DAE">
      <w:pPr>
        <w:pStyle w:val="a3"/>
        <w:jc w:val="both"/>
      </w:pPr>
      <w:r>
        <w:t xml:space="preserve">Субъект МСП также утрачивает преимущественное право (часть 9 статьи 4 Федерального закона № 159-ФЗ): - с момента отказа от заключения договора </w:t>
      </w:r>
      <w:proofErr w:type="gramStart"/>
      <w:r>
        <w:t>купли-продажи</w:t>
      </w:r>
      <w:proofErr w:type="gramEnd"/>
      <w:r>
        <w:t xml:space="preserve"> арендуемого имущества; - по истечении 30 дней со дня получения </w:t>
      </w:r>
      <w:proofErr w:type="gramStart"/>
      <w:r>
        <w:t>предложения</w:t>
      </w:r>
      <w:proofErr w:type="gramEnd"/>
      <w:r>
        <w:t xml:space="preserve"> о заключении договора купли-продажи арендуемого имущества, если этот договор не подписан таким лицом (за исключением случаев, когда течение этого срока приостанавливается при оспаривании субъектом МСП достоверности величины рыночной стоимости приобретаемого имущества - с момента расторжения договора купли-продажи арендуемого имущества в связи с существенным нарушением его условий субъектом МСП.</w:t>
      </w:r>
    </w:p>
    <w:p w:rsidR="00D20DAE" w:rsidRDefault="00D20DAE" w:rsidP="00D20DAE">
      <w:pPr>
        <w:pStyle w:val="a3"/>
        <w:jc w:val="both"/>
      </w:pPr>
      <w:r>
        <w:t>Уступка преимущественного права иным лицам не допускается (часть 7 статьи 4 Федерального закона № 159-ФЗ).</w:t>
      </w:r>
    </w:p>
    <w:p w:rsidR="00881378" w:rsidRDefault="00881378" w:rsidP="00D20DAE">
      <w:pPr>
        <w:jc w:val="both"/>
      </w:pPr>
    </w:p>
    <w:sectPr w:rsidR="0088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0DAE"/>
    <w:rsid w:val="00881378"/>
    <w:rsid w:val="00CB5457"/>
    <w:rsid w:val="00D20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2</cp:revision>
  <dcterms:created xsi:type="dcterms:W3CDTF">2023-02-28T10:54:00Z</dcterms:created>
  <dcterms:modified xsi:type="dcterms:W3CDTF">2023-02-28T11:33:00Z</dcterms:modified>
</cp:coreProperties>
</file>