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827" w:rsidRDefault="00B95827" w:rsidP="0096409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95827" w:rsidRPr="00B95827" w:rsidRDefault="00B95827" w:rsidP="00B95827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95827">
        <w:rPr>
          <w:rFonts w:ascii="Times New Roman" w:hAnsi="Times New Roman" w:cs="Times New Roman"/>
          <w:sz w:val="28"/>
          <w:szCs w:val="28"/>
        </w:rPr>
        <w:t>Принят закон о ежемесячных выплатах семьям в связи с рождением (усыновлением) первого или второго ребенка.</w:t>
      </w:r>
    </w:p>
    <w:p w:rsidR="00B95827" w:rsidRDefault="00B95827" w:rsidP="00B95827">
      <w:pPr>
        <w:spacing w:after="0" w:line="24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5827" w:rsidRPr="00B95827" w:rsidRDefault="00B95827" w:rsidP="00B958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827">
        <w:rPr>
          <w:rFonts w:ascii="Times New Roman" w:hAnsi="Times New Roman" w:cs="Times New Roman"/>
          <w:sz w:val="28"/>
          <w:szCs w:val="28"/>
        </w:rPr>
        <w:t xml:space="preserve">Федеральным законом от 28 декабря 2017 г.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B95827">
        <w:rPr>
          <w:rFonts w:ascii="Times New Roman" w:hAnsi="Times New Roman" w:cs="Times New Roman"/>
          <w:sz w:val="28"/>
          <w:szCs w:val="28"/>
        </w:rPr>
        <w:t xml:space="preserve">418-ФЗ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95827">
        <w:rPr>
          <w:rFonts w:ascii="Times New Roman" w:hAnsi="Times New Roman" w:cs="Times New Roman"/>
          <w:sz w:val="28"/>
          <w:szCs w:val="28"/>
        </w:rPr>
        <w:t>О ежемесячных выплатах семьям, имеющим детей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95827">
        <w:rPr>
          <w:rFonts w:ascii="Times New Roman" w:hAnsi="Times New Roman" w:cs="Times New Roman"/>
          <w:sz w:val="28"/>
          <w:szCs w:val="28"/>
        </w:rPr>
        <w:t xml:space="preserve"> предусмотрено, что на выплату могут рассчитывать постоянно проживающие в России граждане, в случае если ребенок рожден (усыновлен) после 1 января 2018 года. При этом размер среднедушевого дохода семьи не должен превышать 1,5-кратную величину регионального прожиточного минимума трудоспособного населения.</w:t>
      </w:r>
    </w:p>
    <w:p w:rsidR="00B95827" w:rsidRPr="00B95827" w:rsidRDefault="00B95827" w:rsidP="00B958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827">
        <w:rPr>
          <w:rFonts w:ascii="Times New Roman" w:hAnsi="Times New Roman" w:cs="Times New Roman"/>
          <w:sz w:val="28"/>
          <w:szCs w:val="28"/>
        </w:rPr>
        <w:t>Ежемесячная выплата равна региональному прожиточному минимуму для детей за II квартал года, предшествующего году обращения за ее назначением.</w:t>
      </w:r>
    </w:p>
    <w:p w:rsidR="00B95827" w:rsidRPr="00B95827" w:rsidRDefault="00B95827" w:rsidP="00B958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827">
        <w:rPr>
          <w:rFonts w:ascii="Times New Roman" w:hAnsi="Times New Roman" w:cs="Times New Roman"/>
          <w:sz w:val="28"/>
          <w:szCs w:val="28"/>
        </w:rPr>
        <w:t>Выплату назначают на 1 год, после чего необходимо подать новое заявление. Выплату назначат до достижения ребенком полутора лет.</w:t>
      </w:r>
    </w:p>
    <w:p w:rsidR="00B95827" w:rsidRPr="00B95827" w:rsidRDefault="00B95827" w:rsidP="00B958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827">
        <w:rPr>
          <w:rFonts w:ascii="Times New Roman" w:hAnsi="Times New Roman" w:cs="Times New Roman"/>
          <w:sz w:val="28"/>
          <w:szCs w:val="28"/>
        </w:rPr>
        <w:t>Подать заявление можно в любое время в течение полутора лет со дня рождения ребенка. При этом если обратиться за выплатой в течение первых 6 месяцев, ее назначат со дня появления малыша на свет. В остальных случаях - со дня обращения.</w:t>
      </w:r>
    </w:p>
    <w:p w:rsidR="00B95827" w:rsidRPr="00B95827" w:rsidRDefault="00B95827" w:rsidP="00B958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827">
        <w:rPr>
          <w:rFonts w:ascii="Times New Roman" w:hAnsi="Times New Roman" w:cs="Times New Roman"/>
          <w:sz w:val="28"/>
          <w:szCs w:val="28"/>
        </w:rPr>
        <w:t>Выплату не назначат, если ребенок находится на полном государственном обеспечении, а также, если гражданин лишен родительских прав.</w:t>
      </w:r>
    </w:p>
    <w:p w:rsidR="00B95827" w:rsidRDefault="00B95827" w:rsidP="00B958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827">
        <w:rPr>
          <w:rFonts w:ascii="Times New Roman" w:hAnsi="Times New Roman" w:cs="Times New Roman"/>
          <w:sz w:val="28"/>
          <w:szCs w:val="28"/>
        </w:rPr>
        <w:t>Закон вступил в силу с 1 января 2018 года.</w:t>
      </w:r>
    </w:p>
    <w:p w:rsidR="00B95827" w:rsidRDefault="00B95827" w:rsidP="00B958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95827" w:rsidRDefault="00B95827" w:rsidP="00B958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5827" w:rsidRPr="00B95827" w:rsidRDefault="00B95827" w:rsidP="00B9582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95827">
        <w:rPr>
          <w:rFonts w:ascii="Times New Roman" w:hAnsi="Times New Roman" w:cs="Times New Roman"/>
          <w:sz w:val="28"/>
          <w:szCs w:val="28"/>
        </w:rPr>
        <w:t>Помощник прокурора Дмитриевского района</w:t>
      </w:r>
    </w:p>
    <w:p w:rsidR="00B95827" w:rsidRPr="00B95827" w:rsidRDefault="00B95827" w:rsidP="00B9582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95827" w:rsidRPr="00B95827" w:rsidRDefault="00B95827" w:rsidP="00B9582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95827">
        <w:rPr>
          <w:rFonts w:ascii="Times New Roman" w:hAnsi="Times New Roman" w:cs="Times New Roman"/>
          <w:sz w:val="28"/>
          <w:szCs w:val="28"/>
        </w:rPr>
        <w:t>юрист 1 класса                                                                                                   Р.В. Баев</w:t>
      </w:r>
    </w:p>
    <w:sectPr w:rsidR="00B95827" w:rsidRPr="00B95827" w:rsidSect="0096409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837958"/>
    <w:rsid w:val="00837958"/>
    <w:rsid w:val="00964099"/>
    <w:rsid w:val="00A132C6"/>
    <w:rsid w:val="00B95827"/>
    <w:rsid w:val="00DD4591"/>
    <w:rsid w:val="00EB2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E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202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5</cp:revision>
  <dcterms:created xsi:type="dcterms:W3CDTF">2018-03-25T17:46:00Z</dcterms:created>
  <dcterms:modified xsi:type="dcterms:W3CDTF">2018-04-03T10:58:00Z</dcterms:modified>
</cp:coreProperties>
</file>