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ФОРМЫ</w:t>
      </w: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ПРЕДОСТАВЛЕНИЯ ИНФОРМАЦИИ, ПОДЛЕЖАЩЕЙ РАСКРЫТИЮ,</w:t>
      </w: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ОРГАНИЗАЦИЯМИ, ОСУЩЕСТВЛЯЮЩИМИ ХОЛОДНОЕ ВОДОСНАБЖЕНИЕ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0" w:name="Par506"/>
      <w:bookmarkEnd w:id="0"/>
      <w:r>
        <w:rPr>
          <w:rFonts w:cs="Calibri"/>
        </w:rPr>
        <w:t>Форма 2.1. Общая информация о регулируемой организации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Фирменное наименование юридического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лица  (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согласно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уставу регулируемой организации)         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F77375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казенное предприятие «Первоавгустовский»</w:t>
            </w: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Фамилия, имя и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отчество  руководителя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регулируемой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F77375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Зайцева Светлана Сергеевна</w:t>
            </w:r>
          </w:p>
        </w:tc>
      </w:tr>
      <w:tr w:rsidR="000D4C2A" w:rsidRPr="00292637" w:rsidTr="006A4D8F">
        <w:trPr>
          <w:trHeight w:val="12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Основной  государственный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регистрационный   номер,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дата  его   присвоения   и   наименование   органа,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принявшего решение о регистрации, в              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соответствии со свидетельством о                 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государственной регистрации в качестве юридического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лица       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F77375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1134633000369 29.03.2013г. МИФНС №3 по Курской области </w:t>
            </w: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Почтовый адрес регулируемой организации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F77375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307510 Курская обл. Дмитриевский р-н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п.Первоавгустовский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ул.Черняховского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49</w:t>
            </w: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Адрес    фактического    местонахождения    органов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управления регулируемой организации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F77375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77375">
              <w:rPr>
                <w:rFonts w:ascii="Courier New" w:hAnsi="Courier New" w:cs="Courier New"/>
                <w:sz w:val="20"/>
                <w:szCs w:val="20"/>
              </w:rPr>
              <w:t xml:space="preserve">307510 Курская обл. Дмитриевский р-н </w:t>
            </w:r>
            <w:proofErr w:type="spellStart"/>
            <w:r w:rsidRPr="00F77375">
              <w:rPr>
                <w:rFonts w:ascii="Courier New" w:hAnsi="Courier New" w:cs="Courier New"/>
                <w:sz w:val="20"/>
                <w:szCs w:val="20"/>
              </w:rPr>
              <w:t>п.Первоавгустовский</w:t>
            </w:r>
            <w:proofErr w:type="spellEnd"/>
            <w:r w:rsidRPr="00F7737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F77375">
              <w:rPr>
                <w:rFonts w:ascii="Courier New" w:hAnsi="Courier New" w:cs="Courier New"/>
                <w:sz w:val="20"/>
                <w:szCs w:val="20"/>
              </w:rPr>
              <w:t>ул.Черняховского</w:t>
            </w:r>
            <w:proofErr w:type="spellEnd"/>
            <w:r w:rsidRPr="00F77375">
              <w:rPr>
                <w:rFonts w:ascii="Courier New" w:hAnsi="Courier New" w:cs="Courier New"/>
                <w:sz w:val="20"/>
                <w:szCs w:val="20"/>
              </w:rPr>
              <w:t>, 49</w:t>
            </w: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Контактные телефоны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F77375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 (47150) 99232</w:t>
            </w: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Официальный сайт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регулируемой  организации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в  сети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"Интернет" 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 регулируемой организации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F77375" w:rsidRDefault="007806B8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r w:rsidR="00F77375">
              <w:rPr>
                <w:rFonts w:ascii="Courier New" w:hAnsi="Courier New" w:cs="Courier New"/>
                <w:sz w:val="20"/>
                <w:szCs w:val="20"/>
                <w:lang w:val="en-US"/>
              </w:rPr>
              <w:t>weta1969@bk.ru</w:t>
            </w: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Режим работы регулируемой организации          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абонентских отделов,  сбытовых  подразделений),  в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том числе часы работы диспетчерских служб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F77375" w:rsidRDefault="00F77375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с 8-00 </w:t>
            </w:r>
            <w:r>
              <w:rPr>
                <w:rFonts w:ascii="Courier New" w:hAnsi="Courier New" w:cs="Courier New"/>
                <w:sz w:val="20"/>
                <w:szCs w:val="20"/>
              </w:rPr>
              <w:t>до 17-00</w:t>
            </w: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Вид регулируемой деятельности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F77375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Холодное водоснабжение</w:t>
            </w: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Протяженность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водопроводных  сетей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(в  однотрубном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исчислении) (километров)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F77375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53,5</w:t>
            </w: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Количество скважин (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штук) 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F77375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Количество подкачивающих насосных станций (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штук)   </w:t>
            </w:r>
            <w:proofErr w:type="gramEnd"/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0"/>
          <w:szCs w:val="10"/>
        </w:rPr>
      </w:pP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1" w:name="Par550"/>
      <w:bookmarkEnd w:id="1"/>
      <w:r>
        <w:rPr>
          <w:rFonts w:cs="Calibri"/>
        </w:rPr>
        <w:t>Форма 2.2. Информация о тарифе на питьевую воду</w:t>
      </w: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(</w:t>
      </w:r>
      <w:proofErr w:type="gramStart"/>
      <w:r>
        <w:rPr>
          <w:rFonts w:cs="Calibri"/>
        </w:rPr>
        <w:t>питьевое</w:t>
      </w:r>
      <w:proofErr w:type="gramEnd"/>
      <w:r>
        <w:rPr>
          <w:rFonts w:cs="Calibri"/>
        </w:rPr>
        <w:t xml:space="preserve"> водоснабжение)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Наименование   органа  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регулирования, 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принявшего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решение об  утверждении  тарифа  на  питьевую  воду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(питьевое водоснабжение)                 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F77375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Комитет по тарифам и ценам Курской области</w:t>
            </w: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Реквизиты  (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дата,  номер)  решения  об  утверждении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тарифа на питьевую воду (питьевое водоснабжение)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F77375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Постановление от 28.10.2014г. №145</w:t>
            </w: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Величина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установленного  тарифа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на  питьевую  воду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(питьевое водоснабжение)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9A2572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37,51      41,49</w:t>
            </w: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Срок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действия  установленного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тарифа  на  питьевую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воду (питьевое водоснабжение)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Default="009A2572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01.01.15 по 30.06.15</w:t>
            </w:r>
          </w:p>
          <w:p w:rsidR="009A2572" w:rsidRPr="00292637" w:rsidRDefault="009A2572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01.07.15 по 31.12.15</w:t>
            </w: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Источник  официального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опубликования  решения   об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установлении  тарифа  на  питьевую  воду  (питьевое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водоснабжение)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2A5802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Газета Курск № 45 от 05.11.2014г.</w:t>
            </w:r>
          </w:p>
        </w:tc>
      </w:tr>
    </w:tbl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0"/>
          <w:szCs w:val="10"/>
        </w:rPr>
      </w:pP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2" w:name="Par574"/>
      <w:bookmarkEnd w:id="2"/>
      <w:r>
        <w:rPr>
          <w:rFonts w:cs="Calibri"/>
        </w:rPr>
        <w:t>Форма 2.3. Информация о тарифе на техническую воду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Наименование    органа    регулирования   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тарифов,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принявшего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решение  об   утверждении   тарифа   на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техническую воду                         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Реквизиты  (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дата,  номер)  решения  об  утверждении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тарифа на техническую воду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Величина установленного тарифа на техническую воду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Срок действия установленного тарифа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на  техническую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воду       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Источник  официального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опубликования  решения   об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установлении тарифа на техническую воду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0"/>
          <w:szCs w:val="10"/>
        </w:rPr>
      </w:pP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3" w:name="Par595"/>
      <w:bookmarkEnd w:id="3"/>
      <w:r>
        <w:rPr>
          <w:rFonts w:cs="Calibri"/>
        </w:rPr>
        <w:lastRenderedPageBreak/>
        <w:t>Форма 2.4. Информация о тарифе на транспортировку воды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Наименование   органа  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регулирования, 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принявшего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решение об утверждении  тарифа  на  транспортировку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воды                                     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Реквизиты  (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дата,  номер)  решения  об  утверждении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тарифа на транспортировку воды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Величина установленного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тарифа  на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транспортировку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воды       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Срок    действия    установленного    тарифа     на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транспортировку воды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Источник  официального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опубликования  решения   об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установлении тарифа на транспортировку воды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0"/>
          <w:szCs w:val="10"/>
        </w:rPr>
      </w:pP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4" w:name="Par617"/>
      <w:bookmarkEnd w:id="4"/>
      <w:r>
        <w:rPr>
          <w:rFonts w:cs="Calibri"/>
        </w:rPr>
        <w:t>Форма 2.5. Информация о тарифе на подвоз воды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Наименование   органа  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регулирования, 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принявшего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решение об утверждении тарифа на подвоз воды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Реквизиты  (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дата,  номер)  решения  об  утверждении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тарифа подвоз воды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Величина установленного тарифа на подвоз воды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Срок действия установленного тарифа на подвоз воды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Источник  официального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опубликования  решения   об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установлении тарифа на подвоз воды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0"/>
          <w:szCs w:val="10"/>
        </w:rPr>
      </w:pP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5" w:name="Par636"/>
      <w:bookmarkEnd w:id="5"/>
      <w:r>
        <w:rPr>
          <w:rFonts w:cs="Calibri"/>
        </w:rPr>
        <w:t>Форма 2.6. Информация о тарифах на подключение</w:t>
      </w: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proofErr w:type="gramStart"/>
      <w:r>
        <w:rPr>
          <w:rFonts w:cs="Calibri"/>
        </w:rPr>
        <w:t>к</w:t>
      </w:r>
      <w:proofErr w:type="gramEnd"/>
      <w:r>
        <w:rPr>
          <w:rFonts w:cs="Calibri"/>
        </w:rPr>
        <w:t xml:space="preserve"> централизованной системе холодного водоснабжения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Наименование   органа  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регулирования, 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принявшего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решение об утверждении  тарифа  на  подключение   к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централизованной системе холодного водоснабжения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Реквизиты  (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дата,  номер)  решения  об  утверждении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тарифов на подключение к централизованной системе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Величина     установленного      тарифа      на  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подключение  к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централизованной  системе  холодного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Срок    действия    установленного    тарифа     на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подключение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к  централизованной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системе  холодного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Источник    официального    опубликования   решения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об установлении    тарифа      на   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подключение  к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централизованной системе холодного водоснабжения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6" w:name="Par663"/>
      <w:bookmarkEnd w:id="6"/>
      <w:r>
        <w:rPr>
          <w:rFonts w:cs="Calibri"/>
        </w:rPr>
        <w:t>Форма 2.7. Информация об основных показателях финансово-хозяйственной деятельности регулируемой организации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1) 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Выручка  от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регулируемой  деятельности   (тыс.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 с разбивкой по видам деятельности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2) Себестоимость производимых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товаров  (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оказываемых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услуг) по  регулируемому  виду  деятельности  (тыс.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рублей), включая: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а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) расходы на оплату холодной воды, приобретаемой у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других   организаций   для    последующей    подачи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потребителям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8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б)  расходы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на  покупаемую  электрическую  энергию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(мощность), используемую в технологическом процессе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(с указанием средневзвешенной стоимости 1 </w:t>
            </w:r>
            <w:proofErr w:type="spellStart"/>
            <w:r w:rsidRPr="00292637">
              <w:rPr>
                <w:rFonts w:ascii="Courier New" w:hAnsi="Courier New" w:cs="Courier New"/>
                <w:sz w:val="20"/>
                <w:szCs w:val="20"/>
              </w:rPr>
              <w:t>кВт·ч</w:t>
            </w:r>
            <w:proofErr w:type="spellEnd"/>
            <w:r w:rsidRPr="00292637">
              <w:rPr>
                <w:rFonts w:ascii="Courier New" w:hAnsi="Courier New" w:cs="Courier New"/>
                <w:sz w:val="20"/>
                <w:szCs w:val="20"/>
              </w:rPr>
              <w:t>), 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объем приобретения электрической энергии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) расходы на химические реагенты,  используемые  в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технологическом процессе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г)  расходы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на  оплату  труда  и   отчисления   на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социальные   нужды   основного    производственного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 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д)  расходы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на  оплату  труда  и   отчисления   на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социальные  нужды   административно-управленческого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 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е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) расходы на амортизацию основных производственных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средств    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lastRenderedPageBreak/>
              <w:t>ж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) расходы на аренду имущества,  используемого  для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осуществления регулируемого вида деятельности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з)  общепроизводственные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расходы,  в   том   числе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отнесенные к ним расходы на текущий  и  капитальный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ремонт;    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и) 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общехозяйственные   расходы,   в   том   числе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отнесенные к ним расходы на текущий  и  капитальный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ремонт     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12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) расходы на капитальный и текущий ремонт основных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производственных средств (в том числе информация об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объемах товаров и услуг, их  стоимости  и  способах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приобретения у тех организаций, сумма оплаты  услуг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которых превышает 20 процентов  суммы  расходов  по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указанной статье расходов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1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л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) расходы на услуги  производственного  характера,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оказываемые  по  договорам   с   организациями   на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проведение    регламентных    работ    в     рамках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технологического процесса (в том  числе  информация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об объемах товаров и услуг, их стоимости и способах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приобретения у тех организаций, сумма оплаты  услуг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которых превышает 20 процентов  суммы  расходов  по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указанной статье расходов)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1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) прочие расходы,  которые  подлежат  отнесению  к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регулируемым видам деятельности  в  соответствии  с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" w:history="1">
              <w:r w:rsidRPr="00292637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ценообразования в  сфере  водоснабжения  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водоотведения,     утвержденными     постановлением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Правительства Российской  Федерации  от  13.05.2013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N  406   (Официальный    интернет-портал   правовой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информации http://www.pravo.gov.ru, 15.05.2013)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10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3) Чистая прибыль, полученная от регулируемого вида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деятельности, с указанием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размера  ее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расходования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на  финансирование   мероприятий,   предусмотренных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инвестиционной программой регулируемой  организации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(тыс. рублей)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4) Сведения об изменении стоимости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основных  фондов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(в том числе за счет ввода в  эксплуатацию  (вывода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из эксплуатации)), их переоценки (тыс. рублей)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5) Валовая прибыль (убытки)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от  продажи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товаров  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услуг  по  регулируемому  виду  деятельности  (тыс.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    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10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747"/>
            <w:bookmarkEnd w:id="7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6)  Годовая   бухгалтерская  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отчетность, 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включая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бухгалтерский   баланс   и   приложения   к    нему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(раскрывается регулируемой организацией, выручка от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регулируемой  деятельности  которой  превышает   80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процентов совокупной выручки за отчетный год)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7) Объем поднятой воды (тыс. куб.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метров) 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8) Объем покупной воды (тыс. куб.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метров) 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9)   Объем  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воды, 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пропущенной   через   очистные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сооружения 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10)    Объем    отпущенной    потребителям   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воды,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определенном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по приборам учета  и  расчетным  путем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(по нормативам потребления) (тыс. куб. метров)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11) Потери воды в сетях (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процентов) 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12)    Среднесписочная    численность     основного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производственного персонала (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человек) 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13) Удельный расход электроэнергии на подачу воды в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сеть (тыс. </w:t>
            </w:r>
            <w:proofErr w:type="spellStart"/>
            <w:r w:rsidRPr="00292637">
              <w:rPr>
                <w:rFonts w:ascii="Courier New" w:hAnsi="Courier New" w:cs="Courier New"/>
                <w:sz w:val="20"/>
                <w:szCs w:val="20"/>
              </w:rPr>
              <w:t>кВт·ч</w:t>
            </w:r>
            <w:proofErr w:type="spell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или тыс. куб.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метров) 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14) 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Расход  воды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на  собственные  (в  том   числе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хозяйственно-бытовые) нужды (процент объема отпуска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воды потребителям)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15)   Показатель   использования   производственных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объектов  (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по  объему  перекачки)  по  отношению  к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пиковому дню отчетного года (процентов)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0"/>
          <w:szCs w:val="10"/>
        </w:rPr>
      </w:pP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8" w:name="Par783"/>
      <w:bookmarkEnd w:id="8"/>
      <w:r>
        <w:rPr>
          <w:rFonts w:cs="Calibri"/>
        </w:rPr>
        <w:t xml:space="preserve">Форма 2.8. Информация об основных потребительских характеристиках регулируемых товаров и </w:t>
      </w:r>
      <w:r>
        <w:rPr>
          <w:rFonts w:cs="Calibri"/>
        </w:rPr>
        <w:lastRenderedPageBreak/>
        <w:t>услуг регулируемых организаций и их соответствии установленным требованиям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1)  Количество   аварий   на   системах   холодного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(единиц на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километр) 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2A5802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  <w:proofErr w:type="gramEnd"/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2) Количество случаев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ограничения  подачи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холодной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воды по графику с указанием  срока  действия  таких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ограничений (менее 24 часов в сутки)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2A5802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  <w:proofErr w:type="gramEnd"/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3) 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Доля  потребителей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,  затронутых   ограничениями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подачи холодной воды (процентов)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2A5802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4) Общее количестве проведенных проб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качества  воды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по следующим показателям: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9" w:name="_GoBack"/>
            <w:bookmarkEnd w:id="9"/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а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) мутность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б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) цветность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в)  хлор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остаточный  общий,  в  том   числе   хлор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остаточный связанный и хлор остаточный свободный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) общие </w:t>
            </w:r>
            <w:proofErr w:type="spellStart"/>
            <w:r w:rsidRPr="00292637"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бактерии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) </w:t>
            </w:r>
            <w:proofErr w:type="spellStart"/>
            <w:r w:rsidRPr="00292637">
              <w:rPr>
                <w:rFonts w:ascii="Courier New" w:hAnsi="Courier New" w:cs="Courier New"/>
                <w:sz w:val="20"/>
                <w:szCs w:val="20"/>
              </w:rPr>
              <w:t>термотолерантные</w:t>
            </w:r>
            <w:proofErr w:type="spell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92637"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бактерии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8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5)   Количество   проведенных   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проб, 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выявивших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несоответствие  холодной  воды  санитарным   нормам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(предельно допустимой концентрации),  по  следующим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показателям: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а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) мутность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б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) цветность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в)  хлор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остаточный  общий,  в  том   числе   хлор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остаточный связанный и хлор остаточный свободный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) общие </w:t>
            </w:r>
            <w:proofErr w:type="spellStart"/>
            <w:r w:rsidRPr="00292637"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бактерии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) </w:t>
            </w:r>
            <w:proofErr w:type="spellStart"/>
            <w:r w:rsidRPr="00292637">
              <w:rPr>
                <w:rFonts w:ascii="Courier New" w:hAnsi="Courier New" w:cs="Courier New"/>
                <w:sz w:val="20"/>
                <w:szCs w:val="20"/>
              </w:rPr>
              <w:t>термотолерантные</w:t>
            </w:r>
            <w:proofErr w:type="spell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92637">
              <w:rPr>
                <w:rFonts w:ascii="Courier New" w:hAnsi="Courier New" w:cs="Courier New"/>
                <w:sz w:val="20"/>
                <w:szCs w:val="20"/>
              </w:rPr>
              <w:t>колиформные</w:t>
            </w:r>
            <w:proofErr w:type="spell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бактерии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6) Доля исполненных в срок договоров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о  подключении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(процент общего количества заключенных договоров  о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подключении)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7) Средняя продолжительности рассмотрения заявлений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о подключении (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дней) 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0"/>
          <w:szCs w:val="10"/>
        </w:rPr>
      </w:pP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10" w:name="Par838"/>
      <w:bookmarkEnd w:id="10"/>
      <w:r>
        <w:rPr>
          <w:rFonts w:cs="Calibri"/>
        </w:rPr>
        <w:t>Форма 2.9. Информация об инвестиционных программах</w:t>
      </w: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proofErr w:type="gramStart"/>
      <w:r>
        <w:rPr>
          <w:rFonts w:cs="Calibri"/>
        </w:rPr>
        <w:t>и</w:t>
      </w:r>
      <w:proofErr w:type="gramEnd"/>
      <w:r>
        <w:rPr>
          <w:rFonts w:cs="Calibri"/>
        </w:rPr>
        <w:t xml:space="preserve"> отчетах об их реализации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Наименование инвестиционной программы    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Дата утверждения инвестиционной программы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Цели инвестиционной программы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органа исполнительной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власти  субъекта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Российской Федерации,  утвердившего  инвестиционную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программу  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Наименование   органа   местного   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самоуправления,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согласовавшего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инвестиционную программу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Сроки начала и окончания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реализации  инвестиционной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программы  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Потребности в финансовых средствах, необходимых</w:t>
      </w: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proofErr w:type="gramStart"/>
      <w:r>
        <w:rPr>
          <w:rFonts w:cs="Calibri"/>
        </w:rPr>
        <w:t>для</w:t>
      </w:r>
      <w:proofErr w:type="gramEnd"/>
      <w:r>
        <w:rPr>
          <w:rFonts w:cs="Calibri"/>
        </w:rPr>
        <w:t xml:space="preserve"> реализации инвестиционной программы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120"/>
        <w:gridCol w:w="3120"/>
      </w:tblGrid>
      <w:tr w:rsidR="000D4C2A" w:rsidRPr="00292637" w:rsidTr="006A4D8F">
        <w:trPr>
          <w:trHeight w:val="600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мероприятия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Потребность в финансовых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средствах на ____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год,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   тыс. руб.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Источник финансирования</w:t>
            </w: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Показатели эффективности реализации</w:t>
      </w: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proofErr w:type="gramStart"/>
      <w:r>
        <w:rPr>
          <w:rFonts w:cs="Calibri"/>
        </w:rPr>
        <w:t>инвестиционной</w:t>
      </w:r>
      <w:proofErr w:type="gramEnd"/>
      <w:r>
        <w:rPr>
          <w:rFonts w:cs="Calibri"/>
        </w:rPr>
        <w:t xml:space="preserve"> программы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2280"/>
        <w:gridCol w:w="2280"/>
        <w:gridCol w:w="2640"/>
      </w:tblGrid>
      <w:tr w:rsidR="000D4C2A" w:rsidRPr="00292637" w:rsidTr="006A4D8F">
        <w:trPr>
          <w:trHeight w:val="100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Наименование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 мероприятия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Наименование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показателей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Плановые значения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   целевых   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показателей 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инвестиционной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программы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Фактические значения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целевых показателей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 инвестиционной 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программы     </w:t>
            </w:r>
          </w:p>
        </w:tc>
      </w:tr>
      <w:tr w:rsidR="000D4C2A" w:rsidRPr="00292637" w:rsidTr="006A4D8F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Информация об использовании инвестиционных средств</w:t>
      </w: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proofErr w:type="gramStart"/>
      <w:r>
        <w:rPr>
          <w:rFonts w:cs="Calibri"/>
        </w:rPr>
        <w:t>за</w:t>
      </w:r>
      <w:proofErr w:type="gramEnd"/>
      <w:r>
        <w:rPr>
          <w:rFonts w:cs="Calibri"/>
        </w:rPr>
        <w:t xml:space="preserve"> отчетный год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2280"/>
        <w:gridCol w:w="2280"/>
        <w:gridCol w:w="2640"/>
      </w:tblGrid>
      <w:tr w:rsidR="000D4C2A" w:rsidRPr="00292637" w:rsidTr="006A4D8F">
        <w:trPr>
          <w:trHeight w:val="120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Квартал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Наименование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 мероприятия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Сведения об 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использовании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инвестиционных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  средств за 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отчетный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год,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тыс. руб.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   Источник    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 финансирования 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 инвестиционной   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программы     </w:t>
            </w:r>
          </w:p>
        </w:tc>
      </w:tr>
      <w:tr w:rsidR="000D4C2A" w:rsidRPr="00292637" w:rsidTr="006A4D8F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Внесение изменений в инвестиционную программу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440"/>
      </w:tblGrid>
      <w:tr w:rsidR="000D4C2A" w:rsidRPr="00292637" w:rsidTr="006A4D8F"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    Дата внесения изменений      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     Внесенные изменения        </w:t>
            </w:r>
          </w:p>
        </w:tc>
      </w:tr>
      <w:tr w:rsidR="000D4C2A" w:rsidRPr="00292637" w:rsidTr="006A4D8F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0"/>
          <w:szCs w:val="10"/>
        </w:rPr>
      </w:pP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11" w:name="Par909"/>
      <w:bookmarkEnd w:id="11"/>
      <w:r>
        <w:rPr>
          <w:rFonts w:cs="Calibri"/>
        </w:rPr>
        <w:t>Форма 2.10.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Количество поданных заявок о подключении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к  системе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Количество  исполненных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заявок  о  подключении   к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8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Количество заявок о подключении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к  централизованной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Резерв мощности централизованной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системы  холодного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0"/>
          <w:szCs w:val="10"/>
        </w:rPr>
      </w:pP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12" w:name="Par933"/>
      <w:bookmarkEnd w:id="12"/>
      <w:r>
        <w:rPr>
          <w:rFonts w:cs="Calibri"/>
        </w:rPr>
        <w:t>Форма 2.11. Информация об условиях, на которых осуществляется поставка регулируемых товаров и (или) оказание регулируемых услуг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0D4C2A" w:rsidRPr="00292637" w:rsidTr="006A4D8F">
        <w:trPr>
          <w:trHeight w:val="800"/>
          <w:tblCellSpacing w:w="5" w:type="nil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Сведения об условиях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публичных  договоров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поставок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регулируемых товаров, оказания регулируемых  услуг,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в   том   числе   договоров   о    подключении    к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централизованной системе холодного водоснабжения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0"/>
          <w:szCs w:val="10"/>
        </w:rPr>
      </w:pP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13" w:name="Par946"/>
      <w:bookmarkEnd w:id="13"/>
      <w:r>
        <w:rPr>
          <w:rFonts w:cs="Calibri"/>
        </w:rPr>
        <w:t>Форма 2.12. Информация о порядке выполнения</w:t>
      </w: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proofErr w:type="gramStart"/>
      <w:r>
        <w:rPr>
          <w:rFonts w:cs="Calibri"/>
        </w:rPr>
        <w:t>технологических</w:t>
      </w:r>
      <w:proofErr w:type="gramEnd"/>
      <w:r>
        <w:rPr>
          <w:rFonts w:cs="Calibri"/>
        </w:rPr>
        <w:t>, технических и других мероприятий,</w:t>
      </w: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proofErr w:type="gramStart"/>
      <w:r>
        <w:rPr>
          <w:rFonts w:cs="Calibri"/>
        </w:rPr>
        <w:t>связанных</w:t>
      </w:r>
      <w:proofErr w:type="gramEnd"/>
      <w:r>
        <w:rPr>
          <w:rFonts w:cs="Calibri"/>
        </w:rPr>
        <w:t xml:space="preserve"> с подключением к централизованной системе</w:t>
      </w: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proofErr w:type="gramStart"/>
      <w:r>
        <w:rPr>
          <w:rFonts w:cs="Calibri"/>
        </w:rPr>
        <w:t>холодного</w:t>
      </w:r>
      <w:proofErr w:type="gramEnd"/>
      <w:r>
        <w:rPr>
          <w:rFonts w:cs="Calibri"/>
        </w:rPr>
        <w:t xml:space="preserve"> водоснабжения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Форма  заявки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о  подключении  к   централизованной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         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Перечень документов, представляемых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одновременно  с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заявкой о подключении  к  централизованной  системе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12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Реквизиты     нормативного     правового     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акта,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регламентирующего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порядок  действий  заявителя   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регулируемой  организации   при   подаче,   приеме,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обработке заявки о подключении  к  централизованной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принятии решения 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уведомлении о принятом решении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Телефоны и адреса службы, ответственной за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прием  и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обработку заявок о подключении  к  централизованной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0"/>
          <w:szCs w:val="10"/>
        </w:rPr>
      </w:pP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bookmarkStart w:id="14" w:name="Par973"/>
      <w:bookmarkEnd w:id="14"/>
      <w:r>
        <w:rPr>
          <w:rFonts w:cs="Calibri"/>
        </w:rPr>
        <w:t>Форма 2.13.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</w:t>
      </w: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proofErr w:type="gramStart"/>
      <w:r>
        <w:rPr>
          <w:rFonts w:cs="Calibri"/>
        </w:rPr>
        <w:t>регулируемой</w:t>
      </w:r>
      <w:proofErr w:type="gramEnd"/>
      <w:r>
        <w:rPr>
          <w:rFonts w:cs="Calibri"/>
        </w:rPr>
        <w:t xml:space="preserve"> организацией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Сведения о правовых актах, регламентирующих правила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закупки  (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>положение  о  закупках)  в   регулируемой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                              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Место размещения положения о закупках организации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Планирование конкурсных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>процедур  и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результаты  их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проведения 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0"/>
          <w:szCs w:val="10"/>
        </w:rPr>
      </w:pP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Форма 2.14. Информация о предложении</w:t>
      </w: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proofErr w:type="gramStart"/>
      <w:r>
        <w:rPr>
          <w:rFonts w:cs="Calibri"/>
        </w:rPr>
        <w:t>регулируемой</w:t>
      </w:r>
      <w:proofErr w:type="gramEnd"/>
      <w:r>
        <w:rPr>
          <w:rFonts w:cs="Calibri"/>
        </w:rPr>
        <w:t xml:space="preserve"> организации об установлении тарифов в сфере</w:t>
      </w:r>
    </w:p>
    <w:p w:rsid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proofErr w:type="gramStart"/>
      <w:r>
        <w:rPr>
          <w:rFonts w:cs="Calibri"/>
        </w:rPr>
        <w:lastRenderedPageBreak/>
        <w:t>горячего</w:t>
      </w:r>
      <w:proofErr w:type="gramEnd"/>
      <w:r>
        <w:rPr>
          <w:rFonts w:cs="Calibri"/>
        </w:rPr>
        <w:t xml:space="preserve"> водоснабжения на очередной период регулирования</w:t>
      </w:r>
    </w:p>
    <w:p w:rsidR="000D4C2A" w:rsidRPr="000D4C2A" w:rsidRDefault="000D4C2A" w:rsidP="000D4C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Предлагаемый метод регулирования         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Расчетная величина тарифов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Период действия тарифов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Сведения о долгосрочных параметрах регулирования (в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случае если их установление предусмотрено выбранным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</w:t>
            </w:r>
            <w:proofErr w:type="gramStart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регулирования)   </w:t>
            </w:r>
            <w:proofErr w:type="gramEnd"/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4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Сведения   о   необходимой   валовой   выручке   на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соответствующий период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Годовой объем отпущенной потребителям воды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16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Размер    недополученных    доходов    регулируемой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организацией  (при  их  наличии),   исчисленный   в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соответствии с  </w:t>
            </w:r>
            <w:hyperlink r:id="rId6" w:history="1">
              <w:r w:rsidRPr="00292637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 ценообразования  в  сфере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водоснабжения   и   водоотведения,    утвержденными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постановлением Правительства  Российской  Федерации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от 13 мая 2013 N 406  (Официальный  интернет-портал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правовой    информации     http://www.pravo.gov.ru,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15.05.2013)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C2A" w:rsidRPr="00292637" w:rsidTr="006A4D8F">
        <w:trPr>
          <w:trHeight w:val="1800"/>
          <w:tblCellSpacing w:w="5" w:type="nil"/>
        </w:trPr>
        <w:tc>
          <w:tcPr>
            <w:tcW w:w="6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92637">
              <w:rPr>
                <w:rFonts w:ascii="Courier New" w:hAnsi="Courier New" w:cs="Courier New"/>
                <w:sz w:val="20"/>
                <w:szCs w:val="20"/>
              </w:rPr>
              <w:t>Размер  экономически  обоснованных   расходов,   не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учтенных при  регулировании  тарифов  в  предыдущий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период регулирования (при их наличии), определенном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в соответствии с </w:t>
            </w:r>
            <w:hyperlink r:id="rId7" w:history="1">
              <w:r w:rsidRPr="00292637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 w:rsidRPr="00292637">
              <w:rPr>
                <w:rFonts w:ascii="Courier New" w:hAnsi="Courier New" w:cs="Courier New"/>
                <w:sz w:val="20"/>
                <w:szCs w:val="20"/>
              </w:rPr>
              <w:t xml:space="preserve"> ценообразования  в  сфере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водоснабжения   и   водоотведения,    утвержденными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постановлением Правительства  Российской  Федерации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от 13 мая 2013 N 406  (Официальный  интернет-портал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>правовой    информации     http://www.pravo.gov.ru,</w:t>
            </w:r>
            <w:r w:rsidRPr="00292637">
              <w:rPr>
                <w:rFonts w:ascii="Courier New" w:hAnsi="Courier New" w:cs="Courier New"/>
                <w:sz w:val="20"/>
                <w:szCs w:val="20"/>
              </w:rPr>
              <w:br/>
              <w:t xml:space="preserve">15.05.2013)                    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2A" w:rsidRPr="00292637" w:rsidRDefault="000D4C2A" w:rsidP="006A4D8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F523D4" w:rsidRDefault="00F523D4"/>
    <w:sectPr w:rsidR="00F523D4" w:rsidSect="000D4C2A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2A"/>
    <w:rsid w:val="000D4C2A"/>
    <w:rsid w:val="002A5802"/>
    <w:rsid w:val="0036129C"/>
    <w:rsid w:val="007806B8"/>
    <w:rsid w:val="009A2572"/>
    <w:rsid w:val="00CF1FCC"/>
    <w:rsid w:val="00F523D4"/>
    <w:rsid w:val="00F7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62FF1-9D29-471E-A511-C645F928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D4C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858776746F0F4068C45F04DCFC2DE187294411C00748E1E397975F94F2A33032FD3898B95E2A9o3J5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DD858776746F0F4068C45F04DCFC2DE187294411C00748E1E397975F94F2A33032FD3898B95E2A9o3J5L" TargetMode="External"/><Relationship Id="rId5" Type="http://schemas.openxmlformats.org/officeDocument/2006/relationships/hyperlink" Target="consultantplus://offline/ref=CDD858776746F0F4068C45F04DCFC2DE187294411C00748E1E397975F94F2A33032FD3898B95E2A9o3J5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45146-0AD5-4216-BC02-3F95A739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2645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жех</dc:creator>
  <cp:keywords/>
  <dc:description/>
  <cp:lastModifiedBy>жех</cp:lastModifiedBy>
  <cp:revision>7</cp:revision>
  <dcterms:created xsi:type="dcterms:W3CDTF">2014-11-24T06:17:00Z</dcterms:created>
  <dcterms:modified xsi:type="dcterms:W3CDTF">2014-11-25T10:36:00Z</dcterms:modified>
</cp:coreProperties>
</file>