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FC" w:rsidRPr="003561FC" w:rsidRDefault="003561FC" w:rsidP="003561FC">
      <w:pPr>
        <w:pStyle w:val="a5"/>
        <w:jc w:val="right"/>
        <w:rPr>
          <w:rFonts w:ascii="Segoe UI" w:hAnsi="Segoe UI" w:cs="Segoe UI"/>
          <w:sz w:val="32"/>
          <w:szCs w:val="32"/>
          <w:lang w:eastAsia="ru-RU"/>
        </w:rPr>
      </w:pPr>
      <w:r w:rsidRPr="003561FC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C167D10" wp14:editId="45C8976B">
            <wp:simplePos x="0" y="0"/>
            <wp:positionH relativeFrom="column">
              <wp:posOffset>-102870</wp:posOffset>
            </wp:positionH>
            <wp:positionV relativeFrom="paragraph">
              <wp:posOffset>-137795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1FC">
        <w:rPr>
          <w:rFonts w:ascii="Segoe UI" w:hAnsi="Segoe UI" w:cs="Segoe UI"/>
          <w:sz w:val="32"/>
          <w:szCs w:val="32"/>
          <w:lang w:eastAsia="ru-RU"/>
        </w:rPr>
        <w:t>ПРЕСС-РЕЛИЗ</w:t>
      </w:r>
    </w:p>
    <w:p w:rsidR="003561FC" w:rsidRPr="003561FC" w:rsidRDefault="003561FC" w:rsidP="003561FC">
      <w:pPr>
        <w:pStyle w:val="a5"/>
        <w:jc w:val="center"/>
        <w:rPr>
          <w:rFonts w:ascii="Segoe UI" w:hAnsi="Segoe UI" w:cs="Segoe UI"/>
          <w:sz w:val="24"/>
          <w:szCs w:val="24"/>
          <w:lang w:eastAsia="ru-RU"/>
        </w:rPr>
      </w:pPr>
    </w:p>
    <w:p w:rsidR="003561FC" w:rsidRPr="003561FC" w:rsidRDefault="003561FC" w:rsidP="003833E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61FC" w:rsidRPr="003561FC" w:rsidRDefault="003561FC" w:rsidP="003833E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55DE6" w:rsidRDefault="0028620C" w:rsidP="00E55DE6">
      <w:pPr>
        <w:pStyle w:val="a5"/>
        <w:spacing w:after="240" w:line="276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НАЧАЛА 2018 ГОДА ПЕРЕСМОТРЕНА</w:t>
      </w:r>
      <w:r w:rsidR="00737E59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КАДАСТРОВАЯ СТОИМОСТЬ БОЛЕЕ 500 ОБЪЕКТОВ НЕДВИЖИМОСТИ </w:t>
      </w:r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С 1 января 2018 года по 22 ноября 2018 года проведено 20 заседаний комиссии по рассмотрению споров о результатах определения кадастровой стоимости. В результате рассмотрения отчетов об оценке рыночной стоимости по 440 решениям комиссии в сведения Единого государственного реестра недвижимости (ЕГРН) в соответствии с законодательством Кадастровой палатой по Курской области была внесена кадастровая стоимость по 530 объектам недвижимости.</w:t>
      </w:r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Кадастровая стоимость объектов недвижимости должна максимально точно отражать рыночный уровень цен. Она служит основой для расчета налога на землю, а также на имущество физических и юридических лиц. </w:t>
      </w:r>
      <w:proofErr w:type="gramStart"/>
      <w:r w:rsidRPr="00E55DE6">
        <w:rPr>
          <w:rFonts w:ascii="Segoe UI" w:hAnsi="Segoe UI" w:cs="Segoe UI"/>
          <w:color w:val="000000"/>
        </w:rPr>
        <w:t>Но встречаются случаи, когда кадастровая стоимость превышает рыночную вследствие наличия неучтенных индивидуальных особенностей недвижимости, ошибки в расчете или в связи с падением рыночной стоимости объекта по различным причинам.</w:t>
      </w:r>
      <w:proofErr w:type="gramEnd"/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Для защиты интересов налогоплательщиков Федеральным законом от 29 июля 1998 года № 135-ФЗ «Об оценочной деятельности в Российской Федерации» предусмотрен досудебный порядок пересмотра результатов кадастровой оценки, проводимой в соответствии с данным законом, в Комиссиях при Управлениях Росреестра в субъектах Российской Федерации. В нашем регионе обратиться в комиссию по рассмотрению споров о результатах определения кадастровой стоимости при Управлении Росреестра по Курской области можно по адресу: г. Курск, ул. 50 лет Октября, д. 4/6.</w:t>
      </w:r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Получить сведения о деятельности Комиссии и ознакомиться с порядком оспаривания кадастровой стоимости можно на официальном сайте </w:t>
      </w:r>
      <w:hyperlink r:id="rId7" w:history="1">
        <w:r w:rsidRPr="00E55DE6">
          <w:rPr>
            <w:rStyle w:val="a6"/>
            <w:rFonts w:ascii="Segoe UI" w:hAnsi="Segoe UI" w:cs="Segoe UI"/>
            <w:color w:val="000000"/>
          </w:rPr>
          <w:t>Росреестра</w:t>
        </w:r>
      </w:hyperlink>
      <w:r w:rsidRPr="00E55DE6">
        <w:rPr>
          <w:rFonts w:ascii="Segoe UI" w:hAnsi="Segoe UI" w:cs="Segoe UI"/>
          <w:color w:val="000000"/>
        </w:rPr>
        <w:t> в разделе </w:t>
      </w:r>
      <w:hyperlink r:id="rId8" w:history="1">
        <w:r w:rsidRPr="00E55DE6">
          <w:rPr>
            <w:rStyle w:val="a6"/>
            <w:rFonts w:ascii="Segoe UI" w:hAnsi="Segoe UI" w:cs="Segoe UI"/>
            <w:color w:val="000000"/>
          </w:rPr>
          <w:t>"Кадастровая оценка"</w:t>
        </w:r>
      </w:hyperlink>
      <w:r w:rsidRPr="00E55DE6">
        <w:rPr>
          <w:rFonts w:ascii="Segoe UI" w:hAnsi="Segoe UI" w:cs="Segoe UI"/>
          <w:color w:val="000000"/>
        </w:rPr>
        <w:t>.</w:t>
      </w:r>
    </w:p>
    <w:p w:rsidR="00BC4520" w:rsidRPr="005C6AB9" w:rsidRDefault="00BC4520" w:rsidP="00E55DE6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C4520" w:rsidRPr="005C6AB9" w:rsidSect="00BC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D83"/>
    <w:multiLevelType w:val="multilevel"/>
    <w:tmpl w:val="587C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A7886"/>
    <w:multiLevelType w:val="multilevel"/>
    <w:tmpl w:val="1A5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ED6"/>
    <w:rsid w:val="00015A74"/>
    <w:rsid w:val="00026CE1"/>
    <w:rsid w:val="00033E12"/>
    <w:rsid w:val="00045EB5"/>
    <w:rsid w:val="00072052"/>
    <w:rsid w:val="00074155"/>
    <w:rsid w:val="000767E3"/>
    <w:rsid w:val="00086DE3"/>
    <w:rsid w:val="000915CB"/>
    <w:rsid w:val="000E52B5"/>
    <w:rsid w:val="000E7CA6"/>
    <w:rsid w:val="000F19DB"/>
    <w:rsid w:val="0014219D"/>
    <w:rsid w:val="00176202"/>
    <w:rsid w:val="00186A15"/>
    <w:rsid w:val="001A1DA1"/>
    <w:rsid w:val="001A66EB"/>
    <w:rsid w:val="001C32E4"/>
    <w:rsid w:val="001D3D0B"/>
    <w:rsid w:val="002159F2"/>
    <w:rsid w:val="00261E04"/>
    <w:rsid w:val="0028620C"/>
    <w:rsid w:val="002A01CB"/>
    <w:rsid w:val="002B0411"/>
    <w:rsid w:val="002B593C"/>
    <w:rsid w:val="002B646A"/>
    <w:rsid w:val="002D1D79"/>
    <w:rsid w:val="002D2AAF"/>
    <w:rsid w:val="002E3F6E"/>
    <w:rsid w:val="002E5656"/>
    <w:rsid w:val="00324387"/>
    <w:rsid w:val="003335B7"/>
    <w:rsid w:val="00333826"/>
    <w:rsid w:val="00344FCE"/>
    <w:rsid w:val="003561FC"/>
    <w:rsid w:val="003833E6"/>
    <w:rsid w:val="003875BC"/>
    <w:rsid w:val="003A35DB"/>
    <w:rsid w:val="003D048A"/>
    <w:rsid w:val="003D2FB7"/>
    <w:rsid w:val="00413A3C"/>
    <w:rsid w:val="0042249E"/>
    <w:rsid w:val="00424A72"/>
    <w:rsid w:val="00443DEB"/>
    <w:rsid w:val="00446485"/>
    <w:rsid w:val="00463D47"/>
    <w:rsid w:val="00464890"/>
    <w:rsid w:val="004755E0"/>
    <w:rsid w:val="004832FE"/>
    <w:rsid w:val="0048363C"/>
    <w:rsid w:val="004C0B19"/>
    <w:rsid w:val="004C4126"/>
    <w:rsid w:val="004F3627"/>
    <w:rsid w:val="00500943"/>
    <w:rsid w:val="00517A24"/>
    <w:rsid w:val="00527790"/>
    <w:rsid w:val="00555966"/>
    <w:rsid w:val="00563E67"/>
    <w:rsid w:val="0057698B"/>
    <w:rsid w:val="00593F2E"/>
    <w:rsid w:val="005A144B"/>
    <w:rsid w:val="005A195A"/>
    <w:rsid w:val="005A71BC"/>
    <w:rsid w:val="005B4A4B"/>
    <w:rsid w:val="005C18D0"/>
    <w:rsid w:val="005C6AB9"/>
    <w:rsid w:val="005F5135"/>
    <w:rsid w:val="005F6A39"/>
    <w:rsid w:val="006148FA"/>
    <w:rsid w:val="00625C73"/>
    <w:rsid w:val="00645D0C"/>
    <w:rsid w:val="00675DC6"/>
    <w:rsid w:val="006C0BED"/>
    <w:rsid w:val="007177D8"/>
    <w:rsid w:val="00737E59"/>
    <w:rsid w:val="00741395"/>
    <w:rsid w:val="00765C40"/>
    <w:rsid w:val="0078514A"/>
    <w:rsid w:val="00787E5F"/>
    <w:rsid w:val="00796050"/>
    <w:rsid w:val="007B2D99"/>
    <w:rsid w:val="00836ED6"/>
    <w:rsid w:val="00891A4C"/>
    <w:rsid w:val="00895D67"/>
    <w:rsid w:val="008D4C30"/>
    <w:rsid w:val="008D53B9"/>
    <w:rsid w:val="009219E8"/>
    <w:rsid w:val="00937266"/>
    <w:rsid w:val="00940DE0"/>
    <w:rsid w:val="009717FB"/>
    <w:rsid w:val="009A3D8A"/>
    <w:rsid w:val="009A7B43"/>
    <w:rsid w:val="00A12B98"/>
    <w:rsid w:val="00A1437A"/>
    <w:rsid w:val="00A14907"/>
    <w:rsid w:val="00A41EE1"/>
    <w:rsid w:val="00A773F2"/>
    <w:rsid w:val="00A841ED"/>
    <w:rsid w:val="00A86472"/>
    <w:rsid w:val="00A916D0"/>
    <w:rsid w:val="00B145EF"/>
    <w:rsid w:val="00B214A6"/>
    <w:rsid w:val="00B718E7"/>
    <w:rsid w:val="00B74C2A"/>
    <w:rsid w:val="00BB58C4"/>
    <w:rsid w:val="00BB6E7F"/>
    <w:rsid w:val="00BB7F40"/>
    <w:rsid w:val="00BC2A16"/>
    <w:rsid w:val="00BC4520"/>
    <w:rsid w:val="00BD0DB7"/>
    <w:rsid w:val="00BD4619"/>
    <w:rsid w:val="00BE47A2"/>
    <w:rsid w:val="00BE7E49"/>
    <w:rsid w:val="00BF600C"/>
    <w:rsid w:val="00C11282"/>
    <w:rsid w:val="00C232A0"/>
    <w:rsid w:val="00C25C54"/>
    <w:rsid w:val="00C56653"/>
    <w:rsid w:val="00C574A5"/>
    <w:rsid w:val="00C74253"/>
    <w:rsid w:val="00CA7FA0"/>
    <w:rsid w:val="00CE6552"/>
    <w:rsid w:val="00CF7CF9"/>
    <w:rsid w:val="00D05CA0"/>
    <w:rsid w:val="00D35269"/>
    <w:rsid w:val="00D53FFC"/>
    <w:rsid w:val="00DF39F3"/>
    <w:rsid w:val="00DF5CC2"/>
    <w:rsid w:val="00E17088"/>
    <w:rsid w:val="00E413F9"/>
    <w:rsid w:val="00E420B2"/>
    <w:rsid w:val="00E5466F"/>
    <w:rsid w:val="00E55DE6"/>
    <w:rsid w:val="00E91764"/>
    <w:rsid w:val="00EA71EB"/>
    <w:rsid w:val="00EC4C55"/>
    <w:rsid w:val="00EF4405"/>
    <w:rsid w:val="00F071C4"/>
    <w:rsid w:val="00F24F41"/>
    <w:rsid w:val="00F402FE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16"/>
  </w:style>
  <w:style w:type="paragraph" w:styleId="1">
    <w:name w:val="heading 1"/>
    <w:basedOn w:val="a"/>
    <w:link w:val="10"/>
    <w:uiPriority w:val="9"/>
    <w:qFormat/>
    <w:rsid w:val="005C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rsid w:val="00836ED6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61FC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916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A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C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1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81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487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6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267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38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ctivity/kadastrovaya-otsen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S.SHEDRINA</dc:creator>
  <cp:lastModifiedBy>Акулова Ольга Александровна</cp:lastModifiedBy>
  <cp:revision>3</cp:revision>
  <cp:lastPrinted>2018-11-23T07:15:00Z</cp:lastPrinted>
  <dcterms:created xsi:type="dcterms:W3CDTF">2018-11-26T07:31:00Z</dcterms:created>
  <dcterms:modified xsi:type="dcterms:W3CDTF">2018-11-26T07:33:00Z</dcterms:modified>
</cp:coreProperties>
</file>